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E9" w:rsidRDefault="00273DE9" w:rsidP="00273DE9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096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DE9" w:rsidRPr="00273DE9" w:rsidRDefault="00273DE9" w:rsidP="00273DE9">
      <w:pPr>
        <w:pStyle w:val="a7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273DE9">
        <w:rPr>
          <w:rFonts w:ascii="Times New Roman" w:hAnsi="Times New Roman"/>
          <w:sz w:val="28"/>
          <w:szCs w:val="28"/>
          <w:u w:val="single"/>
          <w:lang w:val="ru-RU"/>
        </w:rPr>
        <w:t>ИВАНОВСКАЯ ОБЛАСТЬ</w:t>
      </w:r>
    </w:p>
    <w:p w:rsidR="00273DE9" w:rsidRPr="00273DE9" w:rsidRDefault="00273DE9" w:rsidP="00273DE9">
      <w:pPr>
        <w:pStyle w:val="a7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273DE9">
        <w:rPr>
          <w:rFonts w:ascii="Times New Roman" w:hAnsi="Times New Roman"/>
          <w:sz w:val="28"/>
          <w:szCs w:val="28"/>
          <w:u w:val="single"/>
          <w:lang w:val="ru-RU"/>
        </w:rPr>
        <w:t>ЮЖСКИЙ МУНИЦИПАЛЬНЫЙ РАЙОН</w:t>
      </w:r>
    </w:p>
    <w:p w:rsidR="00273DE9" w:rsidRPr="00273DE9" w:rsidRDefault="00273DE9" w:rsidP="00273DE9">
      <w:pPr>
        <w:pStyle w:val="a7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273DE9">
        <w:rPr>
          <w:rFonts w:ascii="Times New Roman" w:hAnsi="Times New Roman"/>
          <w:sz w:val="28"/>
          <w:szCs w:val="28"/>
          <w:u w:val="single"/>
          <w:lang w:val="ru-RU"/>
        </w:rPr>
        <w:t>АДМИНИСТРАЦИЯ МУГРЕВО-НИКОЛЬСКОГО СЕЛЬСКОГО ПОСЕЛЕНИЯ</w:t>
      </w:r>
    </w:p>
    <w:p w:rsidR="00273DE9" w:rsidRPr="00273DE9" w:rsidRDefault="00273DE9" w:rsidP="00273DE9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73DE9" w:rsidRPr="001C7149" w:rsidRDefault="00273DE9" w:rsidP="00273DE9">
      <w:pPr>
        <w:jc w:val="center"/>
        <w:rPr>
          <w:b/>
          <w:sz w:val="28"/>
          <w:szCs w:val="28"/>
        </w:rPr>
      </w:pPr>
      <w:r w:rsidRPr="001C7149">
        <w:rPr>
          <w:b/>
          <w:sz w:val="28"/>
          <w:szCs w:val="28"/>
        </w:rPr>
        <w:t>ПОСТАНОВЛЕНИЕ</w:t>
      </w:r>
    </w:p>
    <w:p w:rsidR="00273DE9" w:rsidRDefault="00273DE9" w:rsidP="00273DE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 марта 2023г. года №10</w:t>
      </w:r>
    </w:p>
    <w:p w:rsidR="00273DE9" w:rsidRPr="00273DE9" w:rsidRDefault="00273DE9" w:rsidP="00273DE9">
      <w:pPr>
        <w:jc w:val="center"/>
        <w:rPr>
          <w:sz w:val="24"/>
          <w:szCs w:val="24"/>
        </w:rPr>
      </w:pPr>
      <w:r w:rsidRPr="00273DE9">
        <w:rPr>
          <w:sz w:val="24"/>
          <w:szCs w:val="24"/>
        </w:rPr>
        <w:t>с. Мугреево-Никольское</w:t>
      </w:r>
    </w:p>
    <w:p w:rsidR="00580782" w:rsidRDefault="00580782" w:rsidP="00580782">
      <w:pPr>
        <w:shd w:val="clear" w:color="auto" w:fill="FFFFFF"/>
        <w:ind w:right="221"/>
        <w:jc w:val="both"/>
        <w:rPr>
          <w:b/>
          <w:color w:val="000000"/>
          <w:sz w:val="28"/>
          <w:szCs w:val="28"/>
        </w:rPr>
      </w:pPr>
    </w:p>
    <w:p w:rsidR="00580782" w:rsidRPr="00273DE9" w:rsidRDefault="00580782" w:rsidP="00580782">
      <w:pPr>
        <w:tabs>
          <w:tab w:val="left" w:pos="6440"/>
          <w:tab w:val="left" w:pos="8680"/>
        </w:tabs>
        <w:jc w:val="center"/>
        <w:rPr>
          <w:b/>
          <w:sz w:val="28"/>
          <w:szCs w:val="28"/>
        </w:rPr>
      </w:pPr>
      <w:r w:rsidRPr="00273DE9">
        <w:rPr>
          <w:b/>
          <w:sz w:val="28"/>
          <w:szCs w:val="28"/>
        </w:rPr>
        <w:t>Об утверждении Порядка принятия решений о разработке муниципальных</w:t>
      </w:r>
      <w:r w:rsidR="00273DE9">
        <w:rPr>
          <w:b/>
          <w:sz w:val="28"/>
          <w:szCs w:val="28"/>
        </w:rPr>
        <w:t xml:space="preserve"> </w:t>
      </w:r>
      <w:r w:rsidRPr="00273DE9">
        <w:rPr>
          <w:b/>
          <w:sz w:val="28"/>
          <w:szCs w:val="28"/>
        </w:rPr>
        <w:t>программ, формирования и реализации указанных программ</w:t>
      </w:r>
    </w:p>
    <w:p w:rsidR="00580782" w:rsidRPr="00C95002" w:rsidRDefault="00580782" w:rsidP="00580782">
      <w:pPr>
        <w:ind w:firstLine="709"/>
        <w:jc w:val="both"/>
        <w:rPr>
          <w:rFonts w:ascii="Arial" w:hAnsi="Arial"/>
          <w:sz w:val="24"/>
          <w:szCs w:val="28"/>
        </w:rPr>
      </w:pPr>
    </w:p>
    <w:p w:rsidR="00580782" w:rsidRPr="00CF568D" w:rsidRDefault="00273DE9" w:rsidP="0058078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580782" w:rsidRPr="00CF568D">
        <w:rPr>
          <w:color w:val="000000"/>
          <w:sz w:val="28"/>
          <w:szCs w:val="28"/>
          <w:shd w:val="clear" w:color="auto" w:fill="FFFFFF"/>
        </w:rPr>
        <w:t xml:space="preserve"> соответствии со ст. 179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color w:val="000000"/>
          <w:sz w:val="28"/>
          <w:szCs w:val="28"/>
          <w:shd w:val="clear" w:color="auto" w:fill="FFFFFF"/>
        </w:rPr>
        <w:t>Мугреево-Никольского</w:t>
      </w:r>
      <w:r w:rsidR="00580782" w:rsidRPr="00CF568D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580782" w:rsidRPr="00CF568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80782" w:rsidRPr="00CF568D" w:rsidRDefault="00580782" w:rsidP="00273DE9">
      <w:pPr>
        <w:ind w:firstLine="709"/>
        <w:jc w:val="center"/>
        <w:rPr>
          <w:sz w:val="28"/>
          <w:szCs w:val="28"/>
        </w:rPr>
      </w:pPr>
      <w:r w:rsidRPr="00273DE9">
        <w:rPr>
          <w:b/>
          <w:sz w:val="28"/>
          <w:szCs w:val="28"/>
        </w:rPr>
        <w:t>Постановляю</w:t>
      </w:r>
      <w:r w:rsidRPr="00CF568D">
        <w:rPr>
          <w:sz w:val="28"/>
          <w:szCs w:val="28"/>
        </w:rPr>
        <w:t>:</w:t>
      </w:r>
    </w:p>
    <w:p w:rsidR="00580782" w:rsidRPr="00CF568D" w:rsidRDefault="00580782" w:rsidP="00580782">
      <w:pPr>
        <w:ind w:firstLine="709"/>
        <w:jc w:val="both"/>
        <w:rPr>
          <w:sz w:val="28"/>
          <w:szCs w:val="28"/>
        </w:rPr>
      </w:pPr>
      <w:r w:rsidRPr="00CF568D">
        <w:rPr>
          <w:sz w:val="28"/>
          <w:szCs w:val="28"/>
        </w:rPr>
        <w:t xml:space="preserve">1. Утвердить Порядок принятия решений о разработке муниципальных программ </w:t>
      </w:r>
      <w:r w:rsidR="00273DE9">
        <w:rPr>
          <w:sz w:val="28"/>
          <w:szCs w:val="28"/>
        </w:rPr>
        <w:t>Мугреево-Никольского</w:t>
      </w:r>
      <w:r w:rsidRPr="00CF568D">
        <w:rPr>
          <w:sz w:val="28"/>
          <w:szCs w:val="28"/>
        </w:rPr>
        <w:t xml:space="preserve"> сельского поселения Ю</w:t>
      </w:r>
      <w:r w:rsidR="00273DE9">
        <w:rPr>
          <w:sz w:val="28"/>
          <w:szCs w:val="28"/>
        </w:rPr>
        <w:t xml:space="preserve">жского </w:t>
      </w:r>
      <w:r w:rsidRPr="00CF568D">
        <w:rPr>
          <w:sz w:val="28"/>
          <w:szCs w:val="28"/>
        </w:rPr>
        <w:t>муниципального района Ивановской области, формирования и реализации указанных программ.</w:t>
      </w:r>
    </w:p>
    <w:p w:rsidR="00580782" w:rsidRPr="00CF568D" w:rsidRDefault="00580782" w:rsidP="00580782">
      <w:pPr>
        <w:ind w:firstLine="709"/>
        <w:jc w:val="both"/>
        <w:rPr>
          <w:sz w:val="28"/>
          <w:szCs w:val="28"/>
        </w:rPr>
      </w:pPr>
      <w:r w:rsidRPr="00CF568D">
        <w:rPr>
          <w:sz w:val="28"/>
          <w:szCs w:val="28"/>
        </w:rPr>
        <w:t>2. Настоящее постановление вступает в силу со дня опубликования (обнародования).</w:t>
      </w:r>
    </w:p>
    <w:p w:rsidR="00580782" w:rsidRPr="00580782" w:rsidRDefault="009D6E83" w:rsidP="002C5611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3</w:t>
      </w:r>
      <w:r w:rsidR="00580782" w:rsidRPr="00580782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580782" w:rsidRPr="00580782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обнародовать в соответствии </w:t>
      </w:r>
      <w:r w:rsidR="00273DE9">
        <w:rPr>
          <w:rFonts w:ascii="Times New Roman" w:hAnsi="Times New Roman"/>
          <w:sz w:val="28"/>
          <w:szCs w:val="28"/>
          <w:lang w:val="ru-RU"/>
        </w:rPr>
        <w:t>Уставом Мугреево-Никольского</w:t>
      </w:r>
      <w:r w:rsidR="00580782" w:rsidRPr="00580782">
        <w:rPr>
          <w:rFonts w:ascii="Times New Roman" w:hAnsi="Times New Roman"/>
          <w:sz w:val="28"/>
          <w:szCs w:val="28"/>
          <w:lang w:val="ru-RU"/>
        </w:rPr>
        <w:t xml:space="preserve"> сельского поселения и разместить на официальном сайте администрации поселения.</w:t>
      </w:r>
    </w:p>
    <w:p w:rsidR="00580782" w:rsidRPr="00580782" w:rsidRDefault="00580782" w:rsidP="002C5611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80782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r w:rsidR="002C5611">
        <w:rPr>
          <w:rFonts w:ascii="Times New Roman" w:hAnsi="Times New Roman"/>
          <w:color w:val="000000"/>
          <w:sz w:val="28"/>
          <w:szCs w:val="28"/>
          <w:lang w:val="ru-RU"/>
        </w:rPr>
        <w:t xml:space="preserve">   4</w:t>
      </w:r>
      <w:r w:rsidRPr="00580782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580782"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580782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580782" w:rsidRPr="00CF568D" w:rsidRDefault="00580782" w:rsidP="00580782">
      <w:pPr>
        <w:ind w:firstLine="709"/>
        <w:jc w:val="both"/>
        <w:rPr>
          <w:sz w:val="28"/>
          <w:szCs w:val="28"/>
        </w:rPr>
      </w:pPr>
    </w:p>
    <w:p w:rsidR="00580782" w:rsidRPr="00CF568D" w:rsidRDefault="00580782" w:rsidP="00580782">
      <w:pPr>
        <w:ind w:firstLine="709"/>
        <w:jc w:val="both"/>
        <w:rPr>
          <w:sz w:val="28"/>
          <w:szCs w:val="28"/>
        </w:rPr>
      </w:pPr>
    </w:p>
    <w:p w:rsidR="00273DE9" w:rsidRDefault="00273DE9" w:rsidP="00273DE9">
      <w:pPr>
        <w:ind w:left="-180" w:firstLine="360"/>
        <w:jc w:val="both"/>
        <w:rPr>
          <w:b/>
          <w:bCs/>
          <w:sz w:val="28"/>
          <w:szCs w:val="28"/>
        </w:rPr>
      </w:pPr>
      <w:r w:rsidRPr="00FC2E88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Мугреево-Никольского </w:t>
      </w:r>
      <w:r w:rsidRPr="00FC2E88">
        <w:rPr>
          <w:b/>
          <w:bCs/>
          <w:sz w:val="28"/>
          <w:szCs w:val="28"/>
        </w:rPr>
        <w:t xml:space="preserve"> </w:t>
      </w:r>
    </w:p>
    <w:p w:rsidR="00273DE9" w:rsidRPr="00FC2E88" w:rsidRDefault="00273DE9" w:rsidP="00273DE9">
      <w:pPr>
        <w:ind w:left="-180" w:firstLine="360"/>
        <w:jc w:val="both"/>
        <w:rPr>
          <w:b/>
          <w:sz w:val="28"/>
          <w:szCs w:val="28"/>
        </w:rPr>
      </w:pPr>
      <w:r w:rsidRPr="00FC2E88">
        <w:rPr>
          <w:b/>
          <w:bCs/>
          <w:sz w:val="28"/>
          <w:szCs w:val="28"/>
        </w:rPr>
        <w:t xml:space="preserve">сельского поселения </w:t>
      </w:r>
      <w:r w:rsidRPr="00FC2E88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М.Г.Скурлакова</w:t>
      </w:r>
    </w:p>
    <w:p w:rsidR="00273DE9" w:rsidRPr="00FC2E88" w:rsidRDefault="00273DE9" w:rsidP="00273DE9">
      <w:pPr>
        <w:ind w:firstLine="708"/>
        <w:jc w:val="both"/>
        <w:rPr>
          <w:sz w:val="28"/>
          <w:szCs w:val="28"/>
        </w:rPr>
      </w:pPr>
    </w:p>
    <w:p w:rsidR="00580782" w:rsidRPr="00CF568D" w:rsidRDefault="00580782" w:rsidP="00580782">
      <w:pPr>
        <w:ind w:firstLine="709"/>
        <w:jc w:val="both"/>
        <w:rPr>
          <w:sz w:val="28"/>
          <w:szCs w:val="28"/>
        </w:rPr>
      </w:pPr>
    </w:p>
    <w:p w:rsidR="00580782" w:rsidRDefault="00580782" w:rsidP="00580782">
      <w:pPr>
        <w:shd w:val="clear" w:color="auto" w:fill="FFFFFF"/>
        <w:ind w:left="6"/>
        <w:jc w:val="right"/>
        <w:rPr>
          <w:color w:val="000000"/>
          <w:sz w:val="28"/>
          <w:szCs w:val="28"/>
        </w:rPr>
      </w:pPr>
    </w:p>
    <w:p w:rsidR="00580782" w:rsidRDefault="00580782" w:rsidP="00580782">
      <w:pPr>
        <w:shd w:val="clear" w:color="auto" w:fill="FFFFFF"/>
        <w:ind w:left="6"/>
        <w:jc w:val="right"/>
        <w:rPr>
          <w:color w:val="000000"/>
          <w:sz w:val="28"/>
          <w:szCs w:val="28"/>
        </w:rPr>
      </w:pPr>
    </w:p>
    <w:p w:rsidR="00580782" w:rsidRDefault="00580782" w:rsidP="00580782">
      <w:pPr>
        <w:shd w:val="clear" w:color="auto" w:fill="FFFFFF"/>
        <w:ind w:left="6"/>
        <w:jc w:val="right"/>
        <w:rPr>
          <w:color w:val="000000"/>
          <w:sz w:val="28"/>
          <w:szCs w:val="28"/>
        </w:rPr>
      </w:pPr>
    </w:p>
    <w:p w:rsidR="00580782" w:rsidRDefault="00580782" w:rsidP="00580782">
      <w:pPr>
        <w:shd w:val="clear" w:color="auto" w:fill="FFFFFF"/>
        <w:ind w:left="6"/>
        <w:jc w:val="right"/>
        <w:rPr>
          <w:color w:val="000000"/>
          <w:sz w:val="28"/>
          <w:szCs w:val="28"/>
        </w:rPr>
      </w:pPr>
    </w:p>
    <w:p w:rsidR="00580782" w:rsidRDefault="00580782" w:rsidP="00580782">
      <w:pPr>
        <w:shd w:val="clear" w:color="auto" w:fill="FFFFFF"/>
        <w:ind w:left="6"/>
        <w:jc w:val="right"/>
        <w:rPr>
          <w:color w:val="000000"/>
          <w:sz w:val="28"/>
          <w:szCs w:val="28"/>
        </w:rPr>
      </w:pPr>
    </w:p>
    <w:p w:rsidR="009D6E83" w:rsidRDefault="009D6E83" w:rsidP="00580782">
      <w:pPr>
        <w:shd w:val="clear" w:color="auto" w:fill="FFFFFF"/>
        <w:ind w:left="6"/>
        <w:jc w:val="right"/>
        <w:rPr>
          <w:color w:val="000000"/>
          <w:sz w:val="28"/>
          <w:szCs w:val="28"/>
        </w:rPr>
      </w:pPr>
    </w:p>
    <w:p w:rsidR="00580782" w:rsidRPr="00E70903" w:rsidRDefault="00580782" w:rsidP="00580782">
      <w:pPr>
        <w:shd w:val="clear" w:color="auto" w:fill="FFFFFF"/>
        <w:ind w:left="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Pr="00E70903">
        <w:rPr>
          <w:color w:val="000000"/>
          <w:sz w:val="24"/>
          <w:szCs w:val="24"/>
        </w:rPr>
        <w:t xml:space="preserve"> </w:t>
      </w:r>
      <w:proofErr w:type="gramStart"/>
      <w:r w:rsidRPr="00E70903">
        <w:rPr>
          <w:color w:val="000000"/>
          <w:sz w:val="24"/>
          <w:szCs w:val="24"/>
        </w:rPr>
        <w:t>к</w:t>
      </w:r>
      <w:proofErr w:type="gramEnd"/>
      <w:r w:rsidRPr="00E70903">
        <w:rPr>
          <w:color w:val="000000"/>
          <w:sz w:val="24"/>
          <w:szCs w:val="24"/>
        </w:rPr>
        <w:t xml:space="preserve"> </w:t>
      </w:r>
    </w:p>
    <w:p w:rsidR="00580782" w:rsidRDefault="00580782" w:rsidP="00580782">
      <w:pPr>
        <w:shd w:val="clear" w:color="auto" w:fill="FFFFFF"/>
        <w:ind w:left="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</w:t>
      </w:r>
      <w:r w:rsidRPr="00E70903">
        <w:rPr>
          <w:color w:val="000000"/>
          <w:sz w:val="24"/>
          <w:szCs w:val="24"/>
        </w:rPr>
        <w:t>остановлению</w:t>
      </w:r>
      <w:r>
        <w:rPr>
          <w:color w:val="000000"/>
          <w:sz w:val="24"/>
          <w:szCs w:val="24"/>
        </w:rPr>
        <w:t xml:space="preserve">  а</w:t>
      </w:r>
      <w:r w:rsidRPr="00E70903">
        <w:rPr>
          <w:color w:val="000000"/>
          <w:sz w:val="24"/>
          <w:szCs w:val="24"/>
        </w:rPr>
        <w:t>дминистрации</w:t>
      </w:r>
      <w:r>
        <w:rPr>
          <w:color w:val="000000"/>
          <w:sz w:val="24"/>
          <w:szCs w:val="24"/>
        </w:rPr>
        <w:t xml:space="preserve"> </w:t>
      </w:r>
    </w:p>
    <w:p w:rsidR="00580782" w:rsidRPr="00E70903" w:rsidRDefault="00273DE9" w:rsidP="00580782">
      <w:pPr>
        <w:shd w:val="clear" w:color="auto" w:fill="FFFFFF"/>
        <w:ind w:left="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Мугреево-никольского</w:t>
      </w:r>
      <w:r w:rsidR="00580782">
        <w:rPr>
          <w:color w:val="000000"/>
          <w:sz w:val="24"/>
          <w:szCs w:val="24"/>
        </w:rPr>
        <w:t xml:space="preserve"> сельского поселения</w:t>
      </w:r>
      <w:r w:rsidR="00580782" w:rsidRPr="00E70903">
        <w:rPr>
          <w:color w:val="000000"/>
          <w:sz w:val="24"/>
          <w:szCs w:val="24"/>
        </w:rPr>
        <w:t xml:space="preserve"> </w:t>
      </w:r>
      <w:r w:rsidR="00580782">
        <w:rPr>
          <w:color w:val="000000"/>
          <w:sz w:val="24"/>
          <w:szCs w:val="24"/>
        </w:rPr>
        <w:t xml:space="preserve"> </w:t>
      </w:r>
    </w:p>
    <w:p w:rsidR="00580782" w:rsidRPr="00E70903" w:rsidRDefault="00580782" w:rsidP="00580782">
      <w:pPr>
        <w:shd w:val="clear" w:color="auto" w:fill="FFFFFF"/>
        <w:ind w:left="5"/>
        <w:jc w:val="right"/>
        <w:rPr>
          <w:sz w:val="24"/>
          <w:szCs w:val="24"/>
        </w:rPr>
      </w:pPr>
      <w:r w:rsidRPr="00E70903">
        <w:rPr>
          <w:color w:val="000000"/>
          <w:sz w:val="24"/>
          <w:szCs w:val="24"/>
        </w:rPr>
        <w:t xml:space="preserve">от </w:t>
      </w:r>
      <w:r w:rsidR="00273DE9">
        <w:rPr>
          <w:color w:val="000000"/>
          <w:sz w:val="24"/>
          <w:szCs w:val="24"/>
        </w:rPr>
        <w:t>22.03</w:t>
      </w:r>
      <w:r>
        <w:rPr>
          <w:color w:val="000000"/>
          <w:sz w:val="24"/>
          <w:szCs w:val="24"/>
        </w:rPr>
        <w:t>.2023г. №</w:t>
      </w:r>
      <w:r w:rsidR="002C5611">
        <w:rPr>
          <w:color w:val="000000"/>
          <w:sz w:val="24"/>
          <w:szCs w:val="24"/>
        </w:rPr>
        <w:t>1</w:t>
      </w:r>
      <w:r w:rsidR="00273DE9">
        <w:rPr>
          <w:color w:val="000000"/>
          <w:sz w:val="24"/>
          <w:szCs w:val="24"/>
        </w:rPr>
        <w:t>1</w:t>
      </w:r>
    </w:p>
    <w:p w:rsidR="00580782" w:rsidRPr="00273DE9" w:rsidRDefault="00580782" w:rsidP="00580782">
      <w:pPr>
        <w:jc w:val="center"/>
        <w:rPr>
          <w:b/>
          <w:color w:val="000000"/>
          <w:sz w:val="28"/>
          <w:szCs w:val="28"/>
        </w:rPr>
      </w:pPr>
    </w:p>
    <w:p w:rsidR="00580782" w:rsidRPr="00273DE9" w:rsidRDefault="00580782" w:rsidP="00580782">
      <w:pPr>
        <w:ind w:firstLine="709"/>
        <w:jc w:val="center"/>
        <w:rPr>
          <w:b/>
          <w:sz w:val="24"/>
          <w:szCs w:val="28"/>
        </w:rPr>
      </w:pPr>
      <w:r w:rsidRPr="00273DE9">
        <w:rPr>
          <w:b/>
          <w:sz w:val="24"/>
          <w:szCs w:val="28"/>
        </w:rPr>
        <w:t>ПОРЯДОК</w:t>
      </w:r>
    </w:p>
    <w:p w:rsidR="00580782" w:rsidRPr="00273DE9" w:rsidRDefault="00580782" w:rsidP="00580782">
      <w:pPr>
        <w:ind w:firstLine="709"/>
        <w:jc w:val="center"/>
        <w:rPr>
          <w:b/>
          <w:sz w:val="24"/>
          <w:szCs w:val="28"/>
        </w:rPr>
      </w:pPr>
      <w:r w:rsidRPr="00273DE9">
        <w:rPr>
          <w:b/>
          <w:sz w:val="24"/>
          <w:szCs w:val="28"/>
        </w:rPr>
        <w:t>принятия решений о разработке муниципальных программ, формирования и реализации указанных программ</w:t>
      </w:r>
    </w:p>
    <w:p w:rsidR="00580782" w:rsidRPr="00686654" w:rsidRDefault="00580782" w:rsidP="00580782">
      <w:pPr>
        <w:jc w:val="center"/>
        <w:rPr>
          <w:b/>
          <w:sz w:val="28"/>
          <w:szCs w:val="28"/>
        </w:rPr>
      </w:pPr>
    </w:p>
    <w:p w:rsidR="00580782" w:rsidRPr="009D6E83" w:rsidRDefault="00580782" w:rsidP="00580782">
      <w:pPr>
        <w:numPr>
          <w:ilvl w:val="0"/>
          <w:numId w:val="2"/>
        </w:numPr>
        <w:shd w:val="clear" w:color="auto" w:fill="FFFFFF"/>
        <w:tabs>
          <w:tab w:val="clear" w:pos="4771"/>
          <w:tab w:val="num" w:pos="0"/>
        </w:tabs>
        <w:spacing w:before="298"/>
        <w:ind w:left="0" w:firstLine="0"/>
        <w:jc w:val="center"/>
        <w:rPr>
          <w:b/>
          <w:sz w:val="24"/>
          <w:szCs w:val="24"/>
        </w:rPr>
      </w:pPr>
      <w:r w:rsidRPr="009D6E83">
        <w:rPr>
          <w:b/>
          <w:color w:val="000000"/>
          <w:sz w:val="24"/>
          <w:szCs w:val="24"/>
        </w:rPr>
        <w:t xml:space="preserve"> Общие положения</w:t>
      </w:r>
    </w:p>
    <w:p w:rsidR="00580782" w:rsidRPr="009D6E83" w:rsidRDefault="00580782" w:rsidP="00580782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b/>
          <w:sz w:val="24"/>
          <w:szCs w:val="24"/>
        </w:rPr>
      </w:pPr>
      <w:r w:rsidRPr="009D6E83">
        <w:rPr>
          <w:sz w:val="24"/>
          <w:szCs w:val="24"/>
        </w:rPr>
        <w:t xml:space="preserve">Настоящий Порядок определяет правила разработки, формирования и реализации муниципальных программ </w:t>
      </w:r>
      <w:r w:rsidR="00273DE9">
        <w:rPr>
          <w:sz w:val="24"/>
          <w:szCs w:val="24"/>
        </w:rPr>
        <w:t>Мугреево-Никольского</w:t>
      </w:r>
      <w:r w:rsidRPr="009D6E83">
        <w:rPr>
          <w:sz w:val="24"/>
          <w:szCs w:val="24"/>
        </w:rPr>
        <w:t xml:space="preserve"> сельско</w:t>
      </w:r>
      <w:r w:rsidR="00273DE9">
        <w:rPr>
          <w:sz w:val="24"/>
          <w:szCs w:val="24"/>
        </w:rPr>
        <w:t>го</w:t>
      </w:r>
      <w:r w:rsidRPr="009D6E83">
        <w:rPr>
          <w:sz w:val="24"/>
          <w:szCs w:val="24"/>
        </w:rPr>
        <w:t xml:space="preserve"> поселени</w:t>
      </w:r>
      <w:r w:rsidR="00273DE9">
        <w:rPr>
          <w:sz w:val="24"/>
          <w:szCs w:val="24"/>
        </w:rPr>
        <w:t>я Южского</w:t>
      </w:r>
      <w:r w:rsidRPr="009D6E83">
        <w:rPr>
          <w:sz w:val="24"/>
          <w:szCs w:val="24"/>
        </w:rPr>
        <w:t xml:space="preserve"> муниципального района, а также </w:t>
      </w:r>
      <w:proofErr w:type="gramStart"/>
      <w:r w:rsidRPr="009D6E83">
        <w:rPr>
          <w:sz w:val="24"/>
          <w:szCs w:val="24"/>
        </w:rPr>
        <w:t>контроля за</w:t>
      </w:r>
      <w:proofErr w:type="gramEnd"/>
      <w:r w:rsidRPr="009D6E83">
        <w:rPr>
          <w:sz w:val="24"/>
          <w:szCs w:val="24"/>
        </w:rPr>
        <w:t xml:space="preserve"> ходом их реализации</w:t>
      </w:r>
    </w:p>
    <w:p w:rsidR="00580782" w:rsidRPr="009D6E83" w:rsidRDefault="00580782" w:rsidP="00580782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b/>
          <w:sz w:val="24"/>
          <w:szCs w:val="24"/>
        </w:rPr>
      </w:pPr>
      <w:r w:rsidRPr="009D6E83">
        <w:rPr>
          <w:color w:val="000000"/>
          <w:sz w:val="24"/>
          <w:szCs w:val="24"/>
        </w:rPr>
        <w:t xml:space="preserve"> Программа — это комплекс мероприятий, увязанных по ресурсам, срокам и исполнителям, направленных на достижение целей социально-экономического развития </w:t>
      </w:r>
      <w:r w:rsidR="00273DE9">
        <w:rPr>
          <w:sz w:val="24"/>
          <w:szCs w:val="24"/>
        </w:rPr>
        <w:t>Мугреево-Никольского</w:t>
      </w:r>
      <w:r w:rsidR="00273DE9" w:rsidRPr="009D6E83">
        <w:rPr>
          <w:sz w:val="24"/>
          <w:szCs w:val="24"/>
        </w:rPr>
        <w:t xml:space="preserve"> сельско</w:t>
      </w:r>
      <w:r w:rsidR="00273DE9">
        <w:rPr>
          <w:sz w:val="24"/>
          <w:szCs w:val="24"/>
        </w:rPr>
        <w:t>го</w:t>
      </w:r>
      <w:r w:rsidR="00273DE9" w:rsidRPr="009D6E83">
        <w:rPr>
          <w:sz w:val="24"/>
          <w:szCs w:val="24"/>
        </w:rPr>
        <w:t xml:space="preserve"> поселени</w:t>
      </w:r>
      <w:r w:rsidR="00273DE9">
        <w:rPr>
          <w:sz w:val="24"/>
          <w:szCs w:val="24"/>
        </w:rPr>
        <w:t>я Южского</w:t>
      </w:r>
      <w:r w:rsidR="00273DE9" w:rsidRPr="009D6E83">
        <w:rPr>
          <w:sz w:val="24"/>
          <w:szCs w:val="24"/>
        </w:rPr>
        <w:t xml:space="preserve"> </w:t>
      </w:r>
      <w:r w:rsidRPr="009D6E83">
        <w:rPr>
          <w:color w:val="000000"/>
          <w:sz w:val="24"/>
          <w:szCs w:val="24"/>
        </w:rPr>
        <w:t>муниципального района в определенной сфере.</w:t>
      </w:r>
    </w:p>
    <w:p w:rsidR="00580782" w:rsidRPr="009D6E83" w:rsidRDefault="00580782" w:rsidP="00580782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b/>
          <w:sz w:val="24"/>
          <w:szCs w:val="24"/>
        </w:rPr>
      </w:pPr>
      <w:r w:rsidRPr="009D6E83">
        <w:rPr>
          <w:color w:val="000000"/>
          <w:sz w:val="24"/>
          <w:szCs w:val="24"/>
        </w:rPr>
        <w:t xml:space="preserve">Программа утверждается постановлением администрации </w:t>
      </w:r>
      <w:r w:rsidR="00273DE9">
        <w:rPr>
          <w:sz w:val="24"/>
          <w:szCs w:val="24"/>
        </w:rPr>
        <w:t>Мугреево-Никольского</w:t>
      </w:r>
      <w:r w:rsidR="00273DE9" w:rsidRPr="009D6E83">
        <w:rPr>
          <w:sz w:val="24"/>
          <w:szCs w:val="24"/>
        </w:rPr>
        <w:t xml:space="preserve"> сельско</w:t>
      </w:r>
      <w:r w:rsidR="00273DE9">
        <w:rPr>
          <w:sz w:val="24"/>
          <w:szCs w:val="24"/>
        </w:rPr>
        <w:t>го</w:t>
      </w:r>
      <w:r w:rsidR="00273DE9" w:rsidRPr="009D6E83">
        <w:rPr>
          <w:sz w:val="24"/>
          <w:szCs w:val="24"/>
        </w:rPr>
        <w:t xml:space="preserve"> поселени</w:t>
      </w:r>
      <w:r w:rsidR="00273DE9">
        <w:rPr>
          <w:sz w:val="24"/>
          <w:szCs w:val="24"/>
        </w:rPr>
        <w:t>я Южского</w:t>
      </w:r>
      <w:r w:rsidRPr="009D6E83">
        <w:rPr>
          <w:color w:val="000000"/>
          <w:sz w:val="24"/>
          <w:szCs w:val="24"/>
        </w:rPr>
        <w:t xml:space="preserve"> муниципального района.</w:t>
      </w:r>
    </w:p>
    <w:p w:rsidR="00580782" w:rsidRPr="009D6E83" w:rsidRDefault="00580782" w:rsidP="00580782">
      <w:pPr>
        <w:shd w:val="clear" w:color="auto" w:fill="FFFFFF"/>
        <w:tabs>
          <w:tab w:val="num" w:pos="4771"/>
        </w:tabs>
        <w:ind w:firstLine="709"/>
        <w:jc w:val="both"/>
        <w:rPr>
          <w:b/>
          <w:sz w:val="24"/>
          <w:szCs w:val="24"/>
        </w:rPr>
      </w:pPr>
      <w:r w:rsidRPr="009D6E83">
        <w:rPr>
          <w:color w:val="000000"/>
          <w:sz w:val="24"/>
          <w:szCs w:val="24"/>
        </w:rPr>
        <w:t>Программа состоит из-под</w:t>
      </w:r>
      <w:r w:rsidRPr="009D6E83">
        <w:rPr>
          <w:i/>
          <w:iCs/>
          <w:color w:val="000000"/>
          <w:sz w:val="24"/>
          <w:szCs w:val="24"/>
        </w:rPr>
        <w:t xml:space="preserve"> </w:t>
      </w:r>
      <w:r w:rsidRPr="009D6E83">
        <w:rPr>
          <w:color w:val="000000"/>
          <w:sz w:val="24"/>
          <w:szCs w:val="24"/>
        </w:rPr>
        <w:t>подпрограмм, в которые должны быть  сгруппированы все мероприятия Программы.</w:t>
      </w:r>
    </w:p>
    <w:p w:rsidR="00580782" w:rsidRPr="009D6E83" w:rsidRDefault="00580782" w:rsidP="00580782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Каждая подпрограмма - это обособленная часть мероприятий Программы, направленная на решение конкретной задачи  или проблемы в сфере реализации Программы.</w:t>
      </w:r>
    </w:p>
    <w:p w:rsidR="00580782" w:rsidRPr="009D6E83" w:rsidRDefault="00580782" w:rsidP="00580782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Программа должна включать не менее одной подпрограммы. Максимальное количество подпрограмм не ограничено.</w:t>
      </w:r>
    </w:p>
    <w:p w:rsidR="00580782" w:rsidRPr="009D6E83" w:rsidRDefault="00580782" w:rsidP="00580782">
      <w:pPr>
        <w:shd w:val="clear" w:color="auto" w:fill="FFFFFF"/>
        <w:tabs>
          <w:tab w:val="num" w:pos="0"/>
        </w:tabs>
        <w:ind w:firstLine="709"/>
        <w:jc w:val="both"/>
        <w:rPr>
          <w:sz w:val="24"/>
          <w:szCs w:val="24"/>
        </w:rPr>
      </w:pPr>
      <w:r w:rsidRPr="009D6E83">
        <w:rPr>
          <w:color w:val="000000"/>
          <w:sz w:val="24"/>
          <w:szCs w:val="24"/>
        </w:rPr>
        <w:t>1.4. В  целях формирования и реализации Программ выделяются следующие типы мероприятий Программы:</w:t>
      </w:r>
    </w:p>
    <w:p w:rsidR="00580782" w:rsidRPr="009D6E83" w:rsidRDefault="00580782" w:rsidP="00580782">
      <w:pPr>
        <w:shd w:val="clear" w:color="auto" w:fill="FFFFFF"/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  <w:r w:rsidRPr="009D6E83">
        <w:rPr>
          <w:color w:val="000000"/>
          <w:sz w:val="24"/>
          <w:szCs w:val="24"/>
        </w:rPr>
        <w:t>1)</w:t>
      </w:r>
      <w:r w:rsidRPr="009D6E83">
        <w:rPr>
          <w:color w:val="000000"/>
          <w:sz w:val="24"/>
          <w:szCs w:val="24"/>
        </w:rPr>
        <w:tab/>
        <w:t xml:space="preserve">аналитические мероприятия - мероприятия, расходные </w:t>
      </w:r>
      <w:proofErr w:type="gramStart"/>
      <w:r w:rsidRPr="009D6E83">
        <w:rPr>
          <w:color w:val="000000"/>
          <w:sz w:val="24"/>
          <w:szCs w:val="24"/>
        </w:rPr>
        <w:t>обязательства</w:t>
      </w:r>
      <w:proofErr w:type="gramEnd"/>
      <w:r w:rsidRPr="009D6E83">
        <w:rPr>
          <w:color w:val="000000"/>
          <w:sz w:val="24"/>
          <w:szCs w:val="24"/>
        </w:rPr>
        <w:t xml:space="preserve"> по финансовому   обеспечению   которых   установлены   решениями   и   (или)   иными нормативными правовыми актами органов местного самоуправления </w:t>
      </w:r>
      <w:r w:rsidR="00AA4E34">
        <w:rPr>
          <w:color w:val="000000"/>
          <w:sz w:val="24"/>
          <w:szCs w:val="24"/>
        </w:rPr>
        <w:t>Мугрево-Никольского</w:t>
      </w:r>
      <w:r w:rsidRPr="009D6E83">
        <w:rPr>
          <w:color w:val="000000"/>
          <w:sz w:val="24"/>
          <w:szCs w:val="24"/>
        </w:rPr>
        <w:t xml:space="preserve"> с</w:t>
      </w:r>
      <w:r w:rsidR="00801670">
        <w:rPr>
          <w:color w:val="000000"/>
          <w:sz w:val="24"/>
          <w:szCs w:val="24"/>
        </w:rPr>
        <w:t>ельского поселения Южского</w:t>
      </w:r>
      <w:r w:rsidRPr="009D6E83">
        <w:rPr>
          <w:color w:val="000000"/>
          <w:sz w:val="24"/>
          <w:szCs w:val="24"/>
        </w:rPr>
        <w:t xml:space="preserve"> муниципального    района    или мероприятия, не требующие финансового обеспечения, направленные на достижение целей аналитических подпрограмм;</w:t>
      </w:r>
    </w:p>
    <w:p w:rsidR="00580782" w:rsidRPr="009D6E83" w:rsidRDefault="00580782" w:rsidP="00580782">
      <w:pPr>
        <w:shd w:val="clear" w:color="auto" w:fill="FFFFFF"/>
        <w:tabs>
          <w:tab w:val="num" w:pos="0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9D6E83">
        <w:rPr>
          <w:sz w:val="24"/>
          <w:szCs w:val="24"/>
        </w:rPr>
        <w:t xml:space="preserve">2) </w:t>
      </w:r>
      <w:r w:rsidRPr="009D6E83">
        <w:rPr>
          <w:color w:val="000000"/>
          <w:sz w:val="24"/>
          <w:szCs w:val="24"/>
        </w:rPr>
        <w:t>специальные мероприятия - мероприятия, расходные обязательства, по финансовому обеспечению которых установлены, исключительно Программами или мероприятия, не    требующие финансового обеспечения, направленные на достижение целей специальных подпрограмм.</w:t>
      </w:r>
    </w:p>
    <w:p w:rsidR="00580782" w:rsidRPr="009D6E83" w:rsidRDefault="00580782" w:rsidP="00580782">
      <w:pPr>
        <w:shd w:val="clear" w:color="auto" w:fill="FFFFFF"/>
        <w:tabs>
          <w:tab w:val="num" w:pos="0"/>
          <w:tab w:val="left" w:pos="993"/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1.5. Каждая подпрограмма может состоять из мероприятий только одного типа. Совмещение в одной подпрограмме аналитических и специальных мероприятий  не  допускается.</w:t>
      </w:r>
    </w:p>
    <w:p w:rsidR="00580782" w:rsidRPr="009D6E83" w:rsidRDefault="00580782" w:rsidP="00580782">
      <w:pPr>
        <w:shd w:val="clear" w:color="auto" w:fill="FFFFFF"/>
        <w:tabs>
          <w:tab w:val="num" w:pos="0"/>
          <w:tab w:val="left" w:pos="993"/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1.6. В   зависимости   от   типа мероприятий,   образующих   подпрограмму, выделяются следующие типы подпрограмм:</w:t>
      </w:r>
    </w:p>
    <w:p w:rsidR="00580782" w:rsidRPr="009D6E83" w:rsidRDefault="00580782" w:rsidP="00580782">
      <w:pPr>
        <w:shd w:val="clear" w:color="auto" w:fill="FFFFFF"/>
        <w:tabs>
          <w:tab w:val="num" w:pos="0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1) аналитические  подпрограммы - подпрограммы,  сформированные из аналитических мероприятий;</w:t>
      </w:r>
    </w:p>
    <w:p w:rsidR="00580782" w:rsidRPr="009D6E83" w:rsidRDefault="00580782" w:rsidP="00580782">
      <w:pPr>
        <w:shd w:val="clear" w:color="auto" w:fill="FFFFFF"/>
        <w:tabs>
          <w:tab w:val="num" w:pos="0"/>
          <w:tab w:val="left" w:pos="993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 w:rsidRPr="009D6E83">
        <w:rPr>
          <w:color w:val="000000"/>
          <w:sz w:val="24"/>
          <w:szCs w:val="24"/>
        </w:rPr>
        <w:t>2) специальные   подпрограммы - подпрограммы, сформированные   из специальных мероприятий.</w:t>
      </w:r>
    </w:p>
    <w:p w:rsidR="00580782" w:rsidRPr="009D6E83" w:rsidRDefault="00580782" w:rsidP="00580782">
      <w:pPr>
        <w:shd w:val="clear" w:color="auto" w:fill="FFFFFF"/>
        <w:tabs>
          <w:tab w:val="left" w:pos="82"/>
        </w:tabs>
        <w:spacing w:before="10" w:line="312" w:lineRule="exact"/>
        <w:ind w:left="5" w:firstLine="704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1.7. Срок реализации Программы устанавливается как необходимый и достаточный для выполнения Программы.</w:t>
      </w:r>
    </w:p>
    <w:p w:rsidR="00580782" w:rsidRPr="009D6E83" w:rsidRDefault="00580782" w:rsidP="00580782">
      <w:pPr>
        <w:shd w:val="clear" w:color="auto" w:fill="FFFFFF"/>
        <w:tabs>
          <w:tab w:val="left" w:pos="82"/>
        </w:tabs>
        <w:spacing w:before="10" w:line="312" w:lineRule="exact"/>
        <w:ind w:left="5" w:firstLine="704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 xml:space="preserve">1.8. Срок реализации подпрограммы устанавливается как необходимый и </w:t>
      </w:r>
      <w:r w:rsidRPr="009D6E83">
        <w:rPr>
          <w:color w:val="000000"/>
          <w:sz w:val="24"/>
          <w:szCs w:val="24"/>
        </w:rPr>
        <w:lastRenderedPageBreak/>
        <w:t>достаточный для выполнения ее мероприятий.</w:t>
      </w:r>
    </w:p>
    <w:p w:rsidR="00580782" w:rsidRPr="009D6E83" w:rsidRDefault="00580782" w:rsidP="00580782">
      <w:pPr>
        <w:shd w:val="clear" w:color="auto" w:fill="FFFFFF"/>
        <w:tabs>
          <w:tab w:val="left" w:pos="82"/>
        </w:tabs>
        <w:spacing w:before="10" w:line="312" w:lineRule="exact"/>
        <w:ind w:left="5" w:firstLine="704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 xml:space="preserve">1.9. Срок реализации аналитического мероприятия, как правило, устанавливается продолжительностью не менее трех лет, но не может превышать срок действия соответствующего расходного обязательства </w:t>
      </w:r>
      <w:r w:rsidR="00273DE9">
        <w:rPr>
          <w:sz w:val="24"/>
          <w:szCs w:val="24"/>
        </w:rPr>
        <w:t>Мугреево-Никольского</w:t>
      </w:r>
      <w:r w:rsidR="00273DE9" w:rsidRPr="009D6E83">
        <w:rPr>
          <w:sz w:val="24"/>
          <w:szCs w:val="24"/>
        </w:rPr>
        <w:t xml:space="preserve"> сельско</w:t>
      </w:r>
      <w:r w:rsidR="00273DE9">
        <w:rPr>
          <w:sz w:val="24"/>
          <w:szCs w:val="24"/>
        </w:rPr>
        <w:t>го</w:t>
      </w:r>
      <w:r w:rsidR="00273DE9" w:rsidRPr="009D6E83">
        <w:rPr>
          <w:sz w:val="24"/>
          <w:szCs w:val="24"/>
        </w:rPr>
        <w:t xml:space="preserve"> поселени</w:t>
      </w:r>
      <w:r w:rsidR="00273DE9">
        <w:rPr>
          <w:sz w:val="24"/>
          <w:szCs w:val="24"/>
        </w:rPr>
        <w:t>я Южского</w:t>
      </w:r>
      <w:r w:rsidRPr="009D6E83">
        <w:rPr>
          <w:color w:val="000000"/>
          <w:sz w:val="24"/>
          <w:szCs w:val="24"/>
        </w:rPr>
        <w:t xml:space="preserve"> муниципального района.</w:t>
      </w:r>
    </w:p>
    <w:p w:rsidR="00580782" w:rsidRPr="009D6E83" w:rsidRDefault="00580782" w:rsidP="00580782">
      <w:pPr>
        <w:shd w:val="clear" w:color="auto" w:fill="FFFFFF"/>
        <w:tabs>
          <w:tab w:val="left" w:pos="82"/>
        </w:tabs>
        <w:spacing w:before="10" w:line="312" w:lineRule="exact"/>
        <w:ind w:left="5" w:firstLine="704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 xml:space="preserve">1.10. Для Программы должен быть определен орган местного самоуправления </w:t>
      </w:r>
      <w:r w:rsidR="00273DE9">
        <w:rPr>
          <w:sz w:val="24"/>
          <w:szCs w:val="24"/>
        </w:rPr>
        <w:t>Мугреево-Никольского</w:t>
      </w:r>
      <w:r w:rsidR="00273DE9" w:rsidRPr="009D6E83">
        <w:rPr>
          <w:sz w:val="24"/>
          <w:szCs w:val="24"/>
        </w:rPr>
        <w:t xml:space="preserve"> сельско</w:t>
      </w:r>
      <w:r w:rsidR="00273DE9">
        <w:rPr>
          <w:sz w:val="24"/>
          <w:szCs w:val="24"/>
        </w:rPr>
        <w:t>го</w:t>
      </w:r>
      <w:r w:rsidR="00273DE9" w:rsidRPr="009D6E83">
        <w:rPr>
          <w:sz w:val="24"/>
          <w:szCs w:val="24"/>
        </w:rPr>
        <w:t xml:space="preserve"> поселени</w:t>
      </w:r>
      <w:r w:rsidR="00273DE9">
        <w:rPr>
          <w:sz w:val="24"/>
          <w:szCs w:val="24"/>
        </w:rPr>
        <w:t>я Южского</w:t>
      </w:r>
      <w:r w:rsidR="00273DE9" w:rsidRPr="009D6E83">
        <w:rPr>
          <w:sz w:val="24"/>
          <w:szCs w:val="24"/>
        </w:rPr>
        <w:t xml:space="preserve"> </w:t>
      </w:r>
      <w:r w:rsidRPr="009D6E83">
        <w:rPr>
          <w:color w:val="000000"/>
          <w:sz w:val="24"/>
          <w:szCs w:val="24"/>
        </w:rPr>
        <w:t>муниципального района, ответственный за формирование и реализацию Программы в целом (далее – администратор Программы).</w:t>
      </w:r>
    </w:p>
    <w:p w:rsidR="00580782" w:rsidRPr="009D6E83" w:rsidRDefault="00580782" w:rsidP="00580782">
      <w:pPr>
        <w:shd w:val="clear" w:color="auto" w:fill="FFFFFF"/>
        <w:tabs>
          <w:tab w:val="left" w:pos="82"/>
        </w:tabs>
        <w:spacing w:before="10" w:line="312" w:lineRule="exact"/>
        <w:ind w:left="5" w:firstLine="704"/>
        <w:jc w:val="both"/>
        <w:rPr>
          <w:sz w:val="24"/>
          <w:szCs w:val="24"/>
        </w:rPr>
      </w:pPr>
      <w:r w:rsidRPr="009D6E83">
        <w:rPr>
          <w:color w:val="000000"/>
          <w:sz w:val="24"/>
          <w:szCs w:val="24"/>
        </w:rPr>
        <w:t>Программа может иметь только одного администратора Программы.</w:t>
      </w:r>
    </w:p>
    <w:p w:rsidR="00580782" w:rsidRPr="009D6E83" w:rsidRDefault="00580782" w:rsidP="00580782">
      <w:pPr>
        <w:shd w:val="clear" w:color="auto" w:fill="FFFFFF"/>
        <w:tabs>
          <w:tab w:val="left" w:pos="82"/>
        </w:tabs>
        <w:spacing w:before="10" w:line="312" w:lineRule="exact"/>
        <w:ind w:left="5" w:firstLine="704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 xml:space="preserve">1.11. Полномочия по формированию и реализации отдельных мероприятий Программы закрепляются за органами местного самоуправления </w:t>
      </w:r>
      <w:r w:rsidR="00273DE9">
        <w:rPr>
          <w:sz w:val="24"/>
          <w:szCs w:val="24"/>
        </w:rPr>
        <w:t>Мугреево-Никольского</w:t>
      </w:r>
      <w:r w:rsidR="00273DE9" w:rsidRPr="009D6E83">
        <w:rPr>
          <w:sz w:val="24"/>
          <w:szCs w:val="24"/>
        </w:rPr>
        <w:t xml:space="preserve"> сельско</w:t>
      </w:r>
      <w:r w:rsidR="00273DE9">
        <w:rPr>
          <w:sz w:val="24"/>
          <w:szCs w:val="24"/>
        </w:rPr>
        <w:t>го</w:t>
      </w:r>
      <w:r w:rsidR="00273DE9" w:rsidRPr="009D6E83">
        <w:rPr>
          <w:sz w:val="24"/>
          <w:szCs w:val="24"/>
        </w:rPr>
        <w:t xml:space="preserve"> поселени</w:t>
      </w:r>
      <w:r w:rsidR="00273DE9">
        <w:rPr>
          <w:sz w:val="24"/>
          <w:szCs w:val="24"/>
        </w:rPr>
        <w:t>я Южского</w:t>
      </w:r>
      <w:r w:rsidR="00273DE9" w:rsidRPr="009D6E83">
        <w:rPr>
          <w:sz w:val="24"/>
          <w:szCs w:val="24"/>
        </w:rPr>
        <w:t xml:space="preserve"> </w:t>
      </w:r>
      <w:r w:rsidRPr="009D6E83">
        <w:rPr>
          <w:color w:val="000000"/>
          <w:sz w:val="24"/>
          <w:szCs w:val="24"/>
        </w:rPr>
        <w:t>муниципального района, их отраслевыми или функциональными органами (далее - исполнители).</w:t>
      </w:r>
    </w:p>
    <w:p w:rsidR="00580782" w:rsidRPr="009D6E83" w:rsidRDefault="00580782" w:rsidP="00580782">
      <w:pPr>
        <w:shd w:val="clear" w:color="auto" w:fill="FFFFFF"/>
        <w:spacing w:before="43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За каждым мероприятием Программы должен быть закреплен один исполнитель, за исключением одноименных мероприятий.</w:t>
      </w:r>
    </w:p>
    <w:p w:rsidR="00580782" w:rsidRPr="009D6E83" w:rsidRDefault="00580782" w:rsidP="00580782">
      <w:pPr>
        <w:shd w:val="clear" w:color="auto" w:fill="FFFFFF"/>
        <w:spacing w:before="43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Администратор Программы может одновременно осуществлять полномочия исполнителя.</w:t>
      </w:r>
    </w:p>
    <w:p w:rsidR="00580782" w:rsidRPr="009D6E83" w:rsidRDefault="00580782" w:rsidP="00580782">
      <w:pPr>
        <w:shd w:val="clear" w:color="auto" w:fill="FFFFFF"/>
        <w:spacing w:before="43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1.12. Перечень Программ, подлежащих формированию и реализации (дале</w:t>
      </w:r>
      <w:proofErr w:type="gramStart"/>
      <w:r w:rsidRPr="009D6E83">
        <w:rPr>
          <w:color w:val="000000"/>
          <w:sz w:val="24"/>
          <w:szCs w:val="24"/>
        </w:rPr>
        <w:t>е-</w:t>
      </w:r>
      <w:proofErr w:type="gramEnd"/>
      <w:r w:rsidRPr="009D6E83">
        <w:rPr>
          <w:color w:val="000000"/>
          <w:sz w:val="24"/>
          <w:szCs w:val="24"/>
        </w:rPr>
        <w:t xml:space="preserve"> перечень Программ), утверждается администрацией </w:t>
      </w:r>
      <w:r w:rsidR="00273DE9">
        <w:rPr>
          <w:sz w:val="24"/>
          <w:szCs w:val="24"/>
        </w:rPr>
        <w:t>Мугреево-Никольского</w:t>
      </w:r>
      <w:r w:rsidR="00273DE9" w:rsidRPr="009D6E83">
        <w:rPr>
          <w:sz w:val="24"/>
          <w:szCs w:val="24"/>
        </w:rPr>
        <w:t xml:space="preserve"> сельско</w:t>
      </w:r>
      <w:r w:rsidR="00273DE9">
        <w:rPr>
          <w:sz w:val="24"/>
          <w:szCs w:val="24"/>
        </w:rPr>
        <w:t>го</w:t>
      </w:r>
      <w:r w:rsidR="00273DE9" w:rsidRPr="009D6E83">
        <w:rPr>
          <w:sz w:val="24"/>
          <w:szCs w:val="24"/>
        </w:rPr>
        <w:t xml:space="preserve"> поселени</w:t>
      </w:r>
      <w:r w:rsidR="00273DE9">
        <w:rPr>
          <w:sz w:val="24"/>
          <w:szCs w:val="24"/>
        </w:rPr>
        <w:t>я Южского</w:t>
      </w:r>
      <w:r w:rsidRPr="009D6E83">
        <w:rPr>
          <w:color w:val="000000"/>
          <w:sz w:val="24"/>
          <w:szCs w:val="24"/>
        </w:rPr>
        <w:t xml:space="preserve"> муниципального района.</w:t>
      </w:r>
    </w:p>
    <w:p w:rsidR="00580782" w:rsidRPr="009D6E83" w:rsidRDefault="00580782" w:rsidP="00580782">
      <w:pPr>
        <w:shd w:val="clear" w:color="auto" w:fill="FFFFFF"/>
        <w:spacing w:before="43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 xml:space="preserve">Составление перечня Программ и подготовка изменений в него осуществляется Финансовым органом администрации </w:t>
      </w:r>
      <w:r w:rsidR="00273DE9">
        <w:rPr>
          <w:sz w:val="24"/>
          <w:szCs w:val="24"/>
        </w:rPr>
        <w:t>Мугреево-Никольского</w:t>
      </w:r>
      <w:r w:rsidR="00273DE9" w:rsidRPr="009D6E83">
        <w:rPr>
          <w:sz w:val="24"/>
          <w:szCs w:val="24"/>
        </w:rPr>
        <w:t xml:space="preserve"> сельско</w:t>
      </w:r>
      <w:r w:rsidR="00273DE9">
        <w:rPr>
          <w:sz w:val="24"/>
          <w:szCs w:val="24"/>
        </w:rPr>
        <w:t>го</w:t>
      </w:r>
      <w:r w:rsidR="00273DE9" w:rsidRPr="009D6E83">
        <w:rPr>
          <w:sz w:val="24"/>
          <w:szCs w:val="24"/>
        </w:rPr>
        <w:t xml:space="preserve"> поселени</w:t>
      </w:r>
      <w:r w:rsidR="00273DE9">
        <w:rPr>
          <w:sz w:val="24"/>
          <w:szCs w:val="24"/>
        </w:rPr>
        <w:t>я Южского</w:t>
      </w:r>
      <w:r w:rsidR="00273DE9" w:rsidRPr="009D6E83">
        <w:rPr>
          <w:sz w:val="24"/>
          <w:szCs w:val="24"/>
        </w:rPr>
        <w:t xml:space="preserve"> </w:t>
      </w:r>
      <w:r w:rsidRPr="009D6E83">
        <w:rPr>
          <w:color w:val="000000"/>
          <w:sz w:val="24"/>
          <w:szCs w:val="24"/>
        </w:rPr>
        <w:t xml:space="preserve">муниципального района (далее Финансовый орган) по согласованию с   администрацией </w:t>
      </w:r>
      <w:r w:rsidR="00273DE9">
        <w:rPr>
          <w:sz w:val="24"/>
          <w:szCs w:val="24"/>
        </w:rPr>
        <w:t>Мугреево-Никольского</w:t>
      </w:r>
      <w:r w:rsidR="00273DE9" w:rsidRPr="009D6E83">
        <w:rPr>
          <w:sz w:val="24"/>
          <w:szCs w:val="24"/>
        </w:rPr>
        <w:t xml:space="preserve"> сельско</w:t>
      </w:r>
      <w:r w:rsidR="00273DE9">
        <w:rPr>
          <w:sz w:val="24"/>
          <w:szCs w:val="24"/>
        </w:rPr>
        <w:t>го</w:t>
      </w:r>
      <w:r w:rsidR="00273DE9" w:rsidRPr="009D6E83">
        <w:rPr>
          <w:sz w:val="24"/>
          <w:szCs w:val="24"/>
        </w:rPr>
        <w:t xml:space="preserve"> поселени</w:t>
      </w:r>
      <w:r w:rsidR="00273DE9">
        <w:rPr>
          <w:sz w:val="24"/>
          <w:szCs w:val="24"/>
        </w:rPr>
        <w:t>я Южского</w:t>
      </w:r>
      <w:r w:rsidR="00273DE9" w:rsidRPr="009D6E83">
        <w:rPr>
          <w:sz w:val="24"/>
          <w:szCs w:val="24"/>
        </w:rPr>
        <w:t xml:space="preserve"> </w:t>
      </w:r>
      <w:r w:rsidRPr="009D6E83">
        <w:rPr>
          <w:color w:val="000000"/>
          <w:sz w:val="24"/>
          <w:szCs w:val="24"/>
        </w:rPr>
        <w:t xml:space="preserve">муниципального района   на основании предложений главного распорядителя средств бюджета </w:t>
      </w:r>
      <w:r w:rsidR="00273DE9">
        <w:rPr>
          <w:sz w:val="24"/>
          <w:szCs w:val="24"/>
        </w:rPr>
        <w:t>Мугреево-Никольского</w:t>
      </w:r>
      <w:r w:rsidR="00273DE9" w:rsidRPr="009D6E83">
        <w:rPr>
          <w:sz w:val="24"/>
          <w:szCs w:val="24"/>
        </w:rPr>
        <w:t xml:space="preserve"> сельско</w:t>
      </w:r>
      <w:r w:rsidR="00273DE9">
        <w:rPr>
          <w:sz w:val="24"/>
          <w:szCs w:val="24"/>
        </w:rPr>
        <w:t>го</w:t>
      </w:r>
      <w:r w:rsidR="00273DE9" w:rsidRPr="009D6E83">
        <w:rPr>
          <w:sz w:val="24"/>
          <w:szCs w:val="24"/>
        </w:rPr>
        <w:t xml:space="preserve"> поселени</w:t>
      </w:r>
      <w:r w:rsidR="00273DE9">
        <w:rPr>
          <w:sz w:val="24"/>
          <w:szCs w:val="24"/>
        </w:rPr>
        <w:t>я Южского</w:t>
      </w:r>
      <w:r w:rsidR="00273DE9" w:rsidRPr="009D6E83">
        <w:rPr>
          <w:sz w:val="24"/>
          <w:szCs w:val="24"/>
        </w:rPr>
        <w:t xml:space="preserve"> </w:t>
      </w:r>
      <w:r w:rsidRPr="009D6E83">
        <w:rPr>
          <w:color w:val="000000"/>
          <w:sz w:val="24"/>
          <w:szCs w:val="24"/>
        </w:rPr>
        <w:t>муниципального района.</w:t>
      </w:r>
    </w:p>
    <w:p w:rsidR="00580782" w:rsidRPr="009D6E83" w:rsidRDefault="00580782" w:rsidP="00580782">
      <w:pPr>
        <w:shd w:val="clear" w:color="auto" w:fill="FFFFFF"/>
        <w:spacing w:before="43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В перечне Программ по каждой Программе должны быть указаны следующие сведения:</w:t>
      </w:r>
    </w:p>
    <w:p w:rsidR="00580782" w:rsidRPr="009D6E83" w:rsidRDefault="00580782" w:rsidP="00580782">
      <w:pPr>
        <w:shd w:val="clear" w:color="auto" w:fill="FFFFFF"/>
        <w:spacing w:before="43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1) наименование Программы;</w:t>
      </w:r>
    </w:p>
    <w:p w:rsidR="00580782" w:rsidRPr="009D6E83" w:rsidRDefault="00580782" w:rsidP="00580782">
      <w:pPr>
        <w:shd w:val="clear" w:color="auto" w:fill="FFFFFF"/>
        <w:spacing w:before="43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2) наименование администратора Программы;</w:t>
      </w:r>
    </w:p>
    <w:p w:rsidR="00580782" w:rsidRPr="009D6E83" w:rsidRDefault="00580782" w:rsidP="00580782">
      <w:pPr>
        <w:shd w:val="clear" w:color="auto" w:fill="FFFFFF"/>
        <w:spacing w:before="43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3) перечень исполнителей Программы;</w:t>
      </w:r>
    </w:p>
    <w:p w:rsidR="00580782" w:rsidRPr="009D6E83" w:rsidRDefault="00580782" w:rsidP="00580782">
      <w:pPr>
        <w:shd w:val="clear" w:color="auto" w:fill="FFFFFF"/>
        <w:spacing w:before="43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4) краткое описание сферы реализации Программы.</w:t>
      </w:r>
    </w:p>
    <w:p w:rsidR="00580782" w:rsidRPr="009D6E83" w:rsidRDefault="00580782" w:rsidP="00580782">
      <w:pPr>
        <w:shd w:val="clear" w:color="auto" w:fill="FFFFFF"/>
        <w:spacing w:before="43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1.13. В целях дополнительной детализации требований настоящего Порядка Финансовый орган по согласованию с администрацией утверждает методические указания по разработке и реализации Программ (далее – Методические указания).</w:t>
      </w:r>
    </w:p>
    <w:p w:rsidR="00580782" w:rsidRPr="009D6E83" w:rsidRDefault="00580782" w:rsidP="00580782">
      <w:pPr>
        <w:shd w:val="clear" w:color="auto" w:fill="FFFFFF"/>
        <w:spacing w:before="120" w:after="120" w:line="307" w:lineRule="exact"/>
        <w:ind w:left="45" w:right="11" w:firstLine="408"/>
        <w:jc w:val="center"/>
        <w:rPr>
          <w:b/>
          <w:sz w:val="24"/>
          <w:szCs w:val="24"/>
        </w:rPr>
      </w:pPr>
      <w:r w:rsidRPr="009D6E83">
        <w:rPr>
          <w:b/>
          <w:color w:val="000000"/>
          <w:sz w:val="24"/>
          <w:szCs w:val="24"/>
        </w:rPr>
        <w:t>2. Требования к структуре и содержанию программ.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2.1. Программа должна включать следующие разделы: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1) паспорт  муниципальной программы;</w:t>
      </w:r>
    </w:p>
    <w:p w:rsidR="00580782" w:rsidRPr="009D6E83" w:rsidRDefault="00580782" w:rsidP="00580782">
      <w:pPr>
        <w:shd w:val="clear" w:color="auto" w:fill="FFFFFF"/>
        <w:tabs>
          <w:tab w:val="left" w:pos="1134"/>
        </w:tabs>
        <w:spacing w:line="307" w:lineRule="exact"/>
        <w:ind w:left="5" w:firstLine="704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2) анализ текущей ситуации в сфере реализации муниципальной программы;</w:t>
      </w:r>
    </w:p>
    <w:p w:rsidR="00580782" w:rsidRPr="009D6E83" w:rsidRDefault="00580782" w:rsidP="00580782">
      <w:pPr>
        <w:shd w:val="clear" w:color="auto" w:fill="FFFFFF"/>
        <w:tabs>
          <w:tab w:val="left" w:pos="993"/>
        </w:tabs>
        <w:spacing w:line="307" w:lineRule="exact"/>
        <w:ind w:left="5" w:firstLine="704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3) цель (цели) и ожидаемые результаты реализации муниципальной программы;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4) ресурсное обеспечение муниципальной программы.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2.2. В качестве приложений к Программе приводятся подпрограммы.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 xml:space="preserve">2.3. </w:t>
      </w:r>
      <w:proofErr w:type="gramStart"/>
      <w:r w:rsidRPr="009D6E83">
        <w:rPr>
          <w:color w:val="000000"/>
          <w:sz w:val="24"/>
          <w:szCs w:val="24"/>
        </w:rPr>
        <w:t>В Программу могут быть включены иные разделы и приложения, помимо указанных в пунктах 2.1 – 2.2 настоящего Порядка.</w:t>
      </w:r>
      <w:proofErr w:type="gramEnd"/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2.4. Раздел «Паспорт муниципальной Программы» должен включать: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1) наименование Программы и срок ее реализации;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lastRenderedPageBreak/>
        <w:tab/>
        <w:t>2) перечень подпрограмм;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3) наименование администратора Программы;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4) перечень исполнителей Программы;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5) цель (цели) Программы;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6) объемы ресурсного обеспечения Программы по годам ее реализации в разрезе источников финансирования.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2.5. Раздел «Анализ текущей ситуации в сфере реализации Программы» должен включать: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1) описание сложившейся социально-экономической ситуации в сфере реализации Программы и основных тенденций ее изменения;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 xml:space="preserve">2) описание и оценку основных результатов деятельности органов местного самоуправления </w:t>
      </w:r>
      <w:r w:rsidR="00AA4E34">
        <w:rPr>
          <w:color w:val="000000"/>
          <w:sz w:val="24"/>
          <w:szCs w:val="24"/>
        </w:rPr>
        <w:t>Мугреево-Никольского</w:t>
      </w:r>
      <w:r w:rsidRPr="009D6E83">
        <w:rPr>
          <w:color w:val="000000"/>
          <w:sz w:val="24"/>
          <w:szCs w:val="24"/>
        </w:rPr>
        <w:t xml:space="preserve"> сельского поселения </w:t>
      </w:r>
      <w:r w:rsidR="00AA4E34">
        <w:rPr>
          <w:color w:val="000000"/>
          <w:sz w:val="24"/>
          <w:szCs w:val="24"/>
        </w:rPr>
        <w:t>Южского</w:t>
      </w:r>
      <w:r w:rsidRPr="009D6E83">
        <w:rPr>
          <w:color w:val="000000"/>
          <w:sz w:val="24"/>
          <w:szCs w:val="24"/>
        </w:rPr>
        <w:t xml:space="preserve"> муниципального района в сфере реализации Программы, достигнутых к началу реализации Программы;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 xml:space="preserve">3) анализ проблематики, стоящей перед органом местного самоуправления </w:t>
      </w:r>
      <w:r w:rsidR="00AA4E34">
        <w:rPr>
          <w:color w:val="000000"/>
          <w:sz w:val="24"/>
          <w:szCs w:val="24"/>
        </w:rPr>
        <w:t>Мугреево-Никольского</w:t>
      </w:r>
      <w:r w:rsidRPr="009D6E83">
        <w:rPr>
          <w:color w:val="000000"/>
          <w:sz w:val="24"/>
          <w:szCs w:val="24"/>
        </w:rPr>
        <w:t xml:space="preserve"> сельского поселения </w:t>
      </w:r>
      <w:r w:rsidR="00AA4E34">
        <w:rPr>
          <w:color w:val="000000"/>
          <w:sz w:val="24"/>
          <w:szCs w:val="24"/>
        </w:rPr>
        <w:t>Южског</w:t>
      </w:r>
      <w:r w:rsidRPr="009D6E83">
        <w:rPr>
          <w:color w:val="000000"/>
          <w:sz w:val="24"/>
          <w:szCs w:val="24"/>
        </w:rPr>
        <w:t>о муниципального района в сфере реализации Программы.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2.6. Раздел «Цель (цели) и ожидаемые результаты реализации программы» должен включать: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1) указание цели (целей) Программы;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2) описание ожидаемых результатов реализации Программы;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3) таблицу с указанием целевых индикаторов (показателей) Программы, их отчетных и плановых значений;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4) обоснование выделения подпрограмм.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2.7. Раздел «Ресурсное обеспечение муниципальной программы» должен включать таблицу с указанием объемов бюджетных ассигнований и внебюджетного финансирования (при наличии) на реализацию Программы в целом и ее отдельных подпрограмм, в разбивке по годам реализации Программы и источникам финансирования.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ab/>
        <w:t>2.8. Помимо сведений, указанных в пунктах 2.4 – 2.7 настоящего Порядка, в соответствующих разделах Программы могут проводиться иные дополнительные сведения.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sz w:val="24"/>
          <w:szCs w:val="24"/>
        </w:rPr>
      </w:pPr>
      <w:r w:rsidRPr="009D6E83">
        <w:rPr>
          <w:color w:val="000000"/>
          <w:sz w:val="24"/>
          <w:szCs w:val="24"/>
        </w:rPr>
        <w:tab/>
      </w:r>
      <w:r w:rsidRPr="009D6E83">
        <w:rPr>
          <w:sz w:val="24"/>
          <w:szCs w:val="24"/>
        </w:rPr>
        <w:t>2.9. Подпрограмма должна включать следующие разделы: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sz w:val="24"/>
          <w:szCs w:val="24"/>
        </w:rPr>
      </w:pPr>
      <w:r w:rsidRPr="009D6E83">
        <w:rPr>
          <w:sz w:val="24"/>
          <w:szCs w:val="24"/>
        </w:rPr>
        <w:tab/>
        <w:t>1) паспорт подпрограммы;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sz w:val="24"/>
          <w:szCs w:val="24"/>
        </w:rPr>
      </w:pPr>
      <w:r w:rsidRPr="009D6E83">
        <w:rPr>
          <w:sz w:val="24"/>
          <w:szCs w:val="24"/>
        </w:rPr>
        <w:tab/>
        <w:t>2) краткая характеристика сферы реализации подпрограммы (раздел приводится только в аналитических подпрограммах);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sz w:val="24"/>
          <w:szCs w:val="24"/>
        </w:rPr>
      </w:pPr>
      <w:r w:rsidRPr="009D6E83">
        <w:rPr>
          <w:sz w:val="24"/>
          <w:szCs w:val="24"/>
        </w:rPr>
        <w:tab/>
        <w:t>3) ожидаемые результаты реализации подпрограммы;</w:t>
      </w:r>
    </w:p>
    <w:p w:rsidR="00580782" w:rsidRPr="009D6E83" w:rsidRDefault="00580782" w:rsidP="00580782">
      <w:pPr>
        <w:shd w:val="clear" w:color="auto" w:fill="FFFFFF"/>
        <w:spacing w:line="307" w:lineRule="exact"/>
        <w:ind w:left="5"/>
        <w:jc w:val="both"/>
        <w:rPr>
          <w:sz w:val="24"/>
          <w:szCs w:val="24"/>
        </w:rPr>
      </w:pPr>
      <w:r w:rsidRPr="009D6E83">
        <w:rPr>
          <w:sz w:val="24"/>
          <w:szCs w:val="24"/>
        </w:rPr>
        <w:tab/>
        <w:t>4) мероприятия подпрограммы.</w:t>
      </w:r>
    </w:p>
    <w:p w:rsidR="00580782" w:rsidRPr="009D6E83" w:rsidRDefault="00580782" w:rsidP="00580782">
      <w:pPr>
        <w:ind w:firstLine="709"/>
        <w:jc w:val="both"/>
        <w:rPr>
          <w:sz w:val="24"/>
          <w:szCs w:val="24"/>
        </w:rPr>
      </w:pPr>
      <w:r w:rsidRPr="009D6E83">
        <w:rPr>
          <w:sz w:val="24"/>
          <w:szCs w:val="24"/>
        </w:rPr>
        <w:t>2.10. В качестве приложений к специальной подпрограмме приводятся:</w:t>
      </w:r>
    </w:p>
    <w:p w:rsidR="00580782" w:rsidRPr="009D6E83" w:rsidRDefault="00580782" w:rsidP="00580782">
      <w:pPr>
        <w:shd w:val="clear" w:color="auto" w:fill="FFFFFF"/>
        <w:spacing w:line="326" w:lineRule="exact"/>
        <w:ind w:left="38"/>
        <w:jc w:val="both"/>
        <w:rPr>
          <w:sz w:val="24"/>
          <w:szCs w:val="24"/>
        </w:rPr>
      </w:pPr>
      <w:r w:rsidRPr="009D6E83">
        <w:rPr>
          <w:sz w:val="24"/>
          <w:szCs w:val="24"/>
        </w:rPr>
        <w:tab/>
        <w:t>порядки (правила) предоставления предусмотренных мероприятиями подпрограммы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</w:r>
    </w:p>
    <w:p w:rsidR="00580782" w:rsidRPr="009D6E83" w:rsidRDefault="00A43198" w:rsidP="00580782">
      <w:pPr>
        <w:shd w:val="clear" w:color="auto" w:fill="FFFFFF"/>
        <w:spacing w:line="326" w:lineRule="exact"/>
        <w:ind w:left="3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251660288;mso-position-horizontal-relative:margin" from="0,757.7pt" to="568.1pt,757.7pt" o:allowincell="f" strokeweight=".25pt">
            <w10:wrap anchorx="margin"/>
          </v:line>
        </w:pict>
      </w:r>
      <w:r>
        <w:rPr>
          <w:noProof/>
          <w:sz w:val="24"/>
          <w:szCs w:val="24"/>
        </w:rPr>
        <w:pict>
          <v:line id="_x0000_s1027" style="position:absolute;left:0;text-align:left;z-index:251661312;mso-position-horizontal-relative:margin" from=".25pt,746.4pt" to="568.1pt,746.4pt" o:allowincell="f" strokeweight=".25pt">
            <w10:wrap anchorx="margin"/>
          </v:line>
        </w:pict>
      </w:r>
      <w:r>
        <w:rPr>
          <w:noProof/>
          <w:sz w:val="24"/>
          <w:szCs w:val="24"/>
        </w:rPr>
        <w:pict>
          <v:line id="_x0000_s1028" style="position:absolute;left:0;text-align:left;z-index:251662336;mso-position-horizontal-relative:margin" from=".25pt,752.15pt" to="273.15pt,752.15pt" o:allowincell="f" strokeweight=".25pt">
            <w10:wrap anchorx="margin"/>
          </v:line>
        </w:pict>
      </w:r>
      <w:r>
        <w:rPr>
          <w:noProof/>
          <w:sz w:val="24"/>
          <w:szCs w:val="24"/>
        </w:rPr>
        <w:pict>
          <v:line id="_x0000_s1029" style="position:absolute;left:0;text-align:left;z-index:251663360;mso-position-horizontal-relative:margin" from=".25pt,762.95pt" to="568.1pt,762.95pt" o:allowincell="f" strokeweight=".25pt">
            <w10:wrap anchorx="margin"/>
          </v:line>
        </w:pict>
      </w:r>
      <w:r>
        <w:rPr>
          <w:noProof/>
          <w:sz w:val="24"/>
          <w:szCs w:val="24"/>
        </w:rPr>
        <w:pict>
          <v:line id="_x0000_s1030" style="position:absolute;left:0;text-align:left;z-index:251664384;mso-position-horizontal-relative:margin" from=".25pt,768.25pt" to="567.85pt,768.25pt" o:allowincell="f" strokeweight=".25pt">
            <w10:wrap anchorx="margin"/>
          </v:line>
        </w:pict>
      </w:r>
      <w:r>
        <w:rPr>
          <w:noProof/>
          <w:sz w:val="24"/>
          <w:szCs w:val="24"/>
        </w:rPr>
        <w:pict>
          <v:line id="_x0000_s1031" style="position:absolute;left:0;text-align:left;z-index:251665408;mso-position-horizontal-relative:margin" from=".25pt,773.75pt" to="556.8pt,773.75pt" o:allowincell="f" strokeweight=".25pt">
            <w10:wrap anchorx="margin"/>
          </v:line>
        </w:pict>
      </w:r>
      <w:r>
        <w:rPr>
          <w:noProof/>
          <w:sz w:val="24"/>
          <w:szCs w:val="24"/>
        </w:rPr>
        <w:pict>
          <v:line id="_x0000_s1032" style="position:absolute;left:0;text-align:left;z-index:251666432;mso-position-horizontal-relative:margin" from="289.2pt,752.4pt" to="562.3pt,752.4pt" o:allowincell="f" strokeweight=".25pt">
            <w10:wrap anchorx="margin"/>
          </v:line>
        </w:pict>
      </w:r>
      <w:r w:rsidR="00580782" w:rsidRPr="009D6E83">
        <w:rPr>
          <w:sz w:val="24"/>
          <w:szCs w:val="24"/>
        </w:rPr>
        <w:tab/>
        <w:t xml:space="preserve">2.11. </w:t>
      </w:r>
      <w:proofErr w:type="gramStart"/>
      <w:r w:rsidR="00580782" w:rsidRPr="009D6E83">
        <w:rPr>
          <w:sz w:val="24"/>
          <w:szCs w:val="24"/>
        </w:rPr>
        <w:t>В подпрограмму могут быть включены иные разделы и приложения, помимо указанных в пунктах 2.9 - 2.10 настоящего Порядка.</w:t>
      </w:r>
      <w:proofErr w:type="gramEnd"/>
    </w:p>
    <w:p w:rsidR="00580782" w:rsidRPr="009D6E83" w:rsidRDefault="00580782" w:rsidP="00580782">
      <w:pPr>
        <w:shd w:val="clear" w:color="auto" w:fill="FFFFFF"/>
        <w:spacing w:line="326" w:lineRule="exact"/>
        <w:ind w:left="38"/>
        <w:jc w:val="both"/>
        <w:rPr>
          <w:sz w:val="24"/>
          <w:szCs w:val="24"/>
        </w:rPr>
      </w:pPr>
      <w:r w:rsidRPr="009D6E83">
        <w:rPr>
          <w:sz w:val="24"/>
          <w:szCs w:val="24"/>
        </w:rPr>
        <w:tab/>
        <w:t xml:space="preserve">2.12. Раздел «Паспорт подпрограммы» должен включать: </w:t>
      </w:r>
    </w:p>
    <w:p w:rsidR="00580782" w:rsidRPr="009D6E83" w:rsidRDefault="00580782" w:rsidP="00580782">
      <w:pPr>
        <w:shd w:val="clear" w:color="auto" w:fill="FFFFFF"/>
        <w:spacing w:line="326" w:lineRule="exact"/>
        <w:ind w:left="38"/>
        <w:jc w:val="both"/>
        <w:rPr>
          <w:sz w:val="24"/>
          <w:szCs w:val="24"/>
        </w:rPr>
      </w:pPr>
      <w:r w:rsidRPr="009D6E83">
        <w:rPr>
          <w:sz w:val="24"/>
          <w:szCs w:val="24"/>
        </w:rPr>
        <w:tab/>
        <w:t>1) наименование подпрограммы;</w:t>
      </w:r>
    </w:p>
    <w:p w:rsidR="00580782" w:rsidRPr="009D6E83" w:rsidRDefault="00580782" w:rsidP="00580782">
      <w:pPr>
        <w:shd w:val="clear" w:color="auto" w:fill="FFFFFF"/>
        <w:tabs>
          <w:tab w:val="left" w:pos="993"/>
        </w:tabs>
        <w:spacing w:line="326" w:lineRule="exact"/>
        <w:ind w:left="38" w:firstLine="671"/>
        <w:jc w:val="both"/>
        <w:rPr>
          <w:sz w:val="24"/>
          <w:szCs w:val="24"/>
        </w:rPr>
      </w:pPr>
      <w:r w:rsidRPr="009D6E83">
        <w:rPr>
          <w:sz w:val="24"/>
          <w:szCs w:val="24"/>
        </w:rPr>
        <w:t>2) указание типа подпрограммы (аналитическая или специальная);</w:t>
      </w:r>
    </w:p>
    <w:p w:rsidR="00580782" w:rsidRPr="009D6E83" w:rsidRDefault="00580782" w:rsidP="00580782">
      <w:pPr>
        <w:shd w:val="clear" w:color="auto" w:fill="FFFFFF"/>
        <w:tabs>
          <w:tab w:val="left" w:pos="993"/>
        </w:tabs>
        <w:spacing w:line="326" w:lineRule="exact"/>
        <w:ind w:left="38" w:firstLine="671"/>
        <w:jc w:val="both"/>
        <w:rPr>
          <w:sz w:val="24"/>
          <w:szCs w:val="24"/>
        </w:rPr>
      </w:pPr>
      <w:r w:rsidRPr="009D6E83">
        <w:rPr>
          <w:sz w:val="24"/>
          <w:szCs w:val="24"/>
        </w:rPr>
        <w:lastRenderedPageBreak/>
        <w:t>3) срок реализации подпрограммы;</w:t>
      </w:r>
    </w:p>
    <w:p w:rsidR="00580782" w:rsidRPr="009D6E83" w:rsidRDefault="00580782" w:rsidP="00580782">
      <w:pPr>
        <w:shd w:val="clear" w:color="auto" w:fill="FFFFFF"/>
        <w:tabs>
          <w:tab w:val="left" w:pos="993"/>
        </w:tabs>
        <w:spacing w:line="326" w:lineRule="exact"/>
        <w:ind w:left="38" w:firstLine="671"/>
        <w:jc w:val="both"/>
        <w:rPr>
          <w:sz w:val="24"/>
          <w:szCs w:val="24"/>
        </w:rPr>
      </w:pPr>
      <w:r w:rsidRPr="009D6E83">
        <w:rPr>
          <w:sz w:val="24"/>
          <w:szCs w:val="24"/>
        </w:rPr>
        <w:t>4) перечень исполнителей подпрограммы;</w:t>
      </w:r>
    </w:p>
    <w:p w:rsidR="00580782" w:rsidRPr="009D6E83" w:rsidRDefault="00580782" w:rsidP="00580782">
      <w:pPr>
        <w:shd w:val="clear" w:color="auto" w:fill="FFFFFF"/>
        <w:tabs>
          <w:tab w:val="left" w:pos="993"/>
        </w:tabs>
        <w:spacing w:line="326" w:lineRule="exact"/>
        <w:ind w:left="38" w:firstLine="671"/>
        <w:jc w:val="both"/>
        <w:rPr>
          <w:sz w:val="24"/>
          <w:szCs w:val="24"/>
        </w:rPr>
      </w:pPr>
      <w:r w:rsidRPr="009D6E83">
        <w:rPr>
          <w:sz w:val="24"/>
          <w:szCs w:val="24"/>
        </w:rPr>
        <w:t>5) формулировку цели (целей) подпрограммы;</w:t>
      </w:r>
      <w:r w:rsidRPr="009D6E83">
        <w:rPr>
          <w:sz w:val="24"/>
          <w:szCs w:val="24"/>
        </w:rPr>
        <w:tab/>
      </w:r>
    </w:p>
    <w:p w:rsidR="00580782" w:rsidRPr="009D6E83" w:rsidRDefault="00580782" w:rsidP="00580782">
      <w:pPr>
        <w:shd w:val="clear" w:color="auto" w:fill="FFFFFF"/>
        <w:tabs>
          <w:tab w:val="left" w:leader="dot" w:pos="1714"/>
        </w:tabs>
        <w:spacing w:line="307" w:lineRule="exact"/>
        <w:ind w:left="43" w:firstLine="666"/>
        <w:jc w:val="both"/>
        <w:rPr>
          <w:sz w:val="24"/>
          <w:szCs w:val="24"/>
        </w:rPr>
      </w:pPr>
      <w:r w:rsidRPr="009D6E83">
        <w:rPr>
          <w:iCs/>
          <w:sz w:val="24"/>
          <w:szCs w:val="24"/>
        </w:rPr>
        <w:t xml:space="preserve">6) </w:t>
      </w:r>
      <w:r w:rsidRPr="009D6E83">
        <w:rPr>
          <w:sz w:val="24"/>
          <w:szCs w:val="24"/>
        </w:rPr>
        <w:t xml:space="preserve">объемы ресурсного обеспечения подпрограммы по годам ее реализации в разрезе источников финансирования. </w:t>
      </w:r>
    </w:p>
    <w:p w:rsidR="00580782" w:rsidRPr="009D6E83" w:rsidRDefault="00580782" w:rsidP="00580782">
      <w:pPr>
        <w:shd w:val="clear" w:color="auto" w:fill="FFFFFF"/>
        <w:tabs>
          <w:tab w:val="left" w:leader="dot" w:pos="1714"/>
        </w:tabs>
        <w:spacing w:line="307" w:lineRule="exact"/>
        <w:ind w:left="43" w:firstLine="666"/>
        <w:jc w:val="both"/>
        <w:rPr>
          <w:sz w:val="24"/>
          <w:szCs w:val="24"/>
        </w:rPr>
      </w:pPr>
      <w:r w:rsidRPr="009D6E83">
        <w:rPr>
          <w:sz w:val="24"/>
          <w:szCs w:val="24"/>
        </w:rPr>
        <w:t>2.13. Раздел «Краткая характеристика сферы реализации подпрограммы» должен включать краткое описание (характеристику) основных направлений деятельности, осуществляемой в рамках мероприятий подпрограммы.</w:t>
      </w:r>
    </w:p>
    <w:p w:rsidR="00580782" w:rsidRPr="009D6E83" w:rsidRDefault="00580782" w:rsidP="00580782">
      <w:pPr>
        <w:shd w:val="clear" w:color="auto" w:fill="FFFFFF"/>
        <w:tabs>
          <w:tab w:val="left" w:leader="dot" w:pos="1714"/>
        </w:tabs>
        <w:spacing w:line="307" w:lineRule="exact"/>
        <w:ind w:left="43" w:firstLine="666"/>
        <w:jc w:val="both"/>
        <w:rPr>
          <w:sz w:val="24"/>
          <w:szCs w:val="24"/>
        </w:rPr>
      </w:pPr>
      <w:r w:rsidRPr="009D6E83">
        <w:rPr>
          <w:sz w:val="24"/>
          <w:szCs w:val="24"/>
        </w:rPr>
        <w:t>2.14. Раздел «Ожидаемые результаты реализации подпрограммы» должен включать:</w:t>
      </w:r>
    </w:p>
    <w:p w:rsidR="00580782" w:rsidRPr="009D6E83" w:rsidRDefault="00580782" w:rsidP="00580782">
      <w:pPr>
        <w:shd w:val="clear" w:color="auto" w:fill="FFFFFF"/>
        <w:tabs>
          <w:tab w:val="left" w:leader="dot" w:pos="1714"/>
        </w:tabs>
        <w:spacing w:line="307" w:lineRule="exact"/>
        <w:ind w:left="43" w:firstLine="666"/>
        <w:jc w:val="both"/>
        <w:rPr>
          <w:sz w:val="24"/>
          <w:szCs w:val="24"/>
        </w:rPr>
      </w:pPr>
      <w:r w:rsidRPr="009D6E83">
        <w:rPr>
          <w:sz w:val="24"/>
          <w:szCs w:val="24"/>
        </w:rPr>
        <w:t>1) описание ожидаемых результатов реализации подпрограммы;</w:t>
      </w:r>
    </w:p>
    <w:p w:rsidR="00580782" w:rsidRPr="009D6E83" w:rsidRDefault="00580782" w:rsidP="00580782">
      <w:pPr>
        <w:shd w:val="clear" w:color="auto" w:fill="FFFFFF"/>
        <w:tabs>
          <w:tab w:val="left" w:leader="dot" w:pos="1714"/>
        </w:tabs>
        <w:spacing w:line="307" w:lineRule="exact"/>
        <w:ind w:left="43" w:firstLine="666"/>
        <w:jc w:val="both"/>
        <w:rPr>
          <w:sz w:val="24"/>
          <w:szCs w:val="24"/>
        </w:rPr>
      </w:pPr>
      <w:r w:rsidRPr="009D6E83">
        <w:rPr>
          <w:sz w:val="24"/>
          <w:szCs w:val="24"/>
        </w:rPr>
        <w:t>2) таблицу с указанием целевых индикаторов (показателей) подпрограммы, их отчетных и плановых значений;</w:t>
      </w:r>
    </w:p>
    <w:p w:rsidR="00580782" w:rsidRPr="009D6E83" w:rsidRDefault="00580782" w:rsidP="00580782">
      <w:pPr>
        <w:shd w:val="clear" w:color="auto" w:fill="FFFFFF"/>
        <w:tabs>
          <w:tab w:val="left" w:leader="dot" w:pos="1714"/>
        </w:tabs>
        <w:spacing w:line="307" w:lineRule="exact"/>
        <w:ind w:left="43" w:firstLine="666"/>
        <w:jc w:val="both"/>
        <w:rPr>
          <w:sz w:val="24"/>
          <w:szCs w:val="24"/>
        </w:rPr>
      </w:pPr>
      <w:r w:rsidRPr="009D6E83">
        <w:rPr>
          <w:sz w:val="24"/>
          <w:szCs w:val="24"/>
        </w:rPr>
        <w:t>3) оценку внешних факторов, способных оказать существенное влияние на достижение ожидаемых результатов реализации подпрограммы. Оценка приводится только при явном наличии указанных факторов.</w:t>
      </w:r>
    </w:p>
    <w:p w:rsidR="00580782" w:rsidRPr="009D6E83" w:rsidRDefault="00580782" w:rsidP="00580782">
      <w:pPr>
        <w:shd w:val="clear" w:color="auto" w:fill="FFFFFF"/>
        <w:tabs>
          <w:tab w:val="left" w:leader="dot" w:pos="1714"/>
        </w:tabs>
        <w:spacing w:line="307" w:lineRule="exact"/>
        <w:ind w:left="43" w:firstLine="666"/>
        <w:jc w:val="both"/>
        <w:rPr>
          <w:sz w:val="24"/>
          <w:szCs w:val="24"/>
        </w:rPr>
      </w:pPr>
      <w:r w:rsidRPr="009D6E83">
        <w:rPr>
          <w:sz w:val="24"/>
          <w:szCs w:val="24"/>
        </w:rPr>
        <w:t>2.15. Раздел «Мероприятия подпрограммы» должен включать перечень мероприятий подпрограммы с указанием по каждому мероприятию:</w:t>
      </w:r>
    </w:p>
    <w:p w:rsidR="00580782" w:rsidRPr="009D6E83" w:rsidRDefault="00580782" w:rsidP="00580782">
      <w:pPr>
        <w:shd w:val="clear" w:color="auto" w:fill="FFFFFF"/>
        <w:tabs>
          <w:tab w:val="left" w:leader="dot" w:pos="1714"/>
        </w:tabs>
        <w:spacing w:line="307" w:lineRule="exact"/>
        <w:ind w:left="43" w:firstLine="666"/>
        <w:jc w:val="both"/>
        <w:rPr>
          <w:sz w:val="24"/>
          <w:szCs w:val="24"/>
        </w:rPr>
      </w:pPr>
      <w:r w:rsidRPr="009D6E83">
        <w:rPr>
          <w:sz w:val="24"/>
          <w:szCs w:val="24"/>
        </w:rPr>
        <w:t>1) наименования  мероприятия.   В   случае   включения   в   подпрограмму одноименных мероприятий, закрепленных за разными исполнителями, допускается указание единого наименования для данных мероприятий;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left="43" w:firstLine="666"/>
        <w:jc w:val="both"/>
        <w:rPr>
          <w:sz w:val="24"/>
          <w:szCs w:val="24"/>
        </w:rPr>
      </w:pPr>
      <w:r w:rsidRPr="009D6E83">
        <w:rPr>
          <w:sz w:val="24"/>
          <w:szCs w:val="24"/>
        </w:rPr>
        <w:t>2) содержания мероприятия. Для специальных мероприятий приводится краткая характеристика результатов и (или) масштабов исполняемых в рамках мероприятий действий;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left="43" w:firstLine="666"/>
        <w:jc w:val="both"/>
        <w:rPr>
          <w:sz w:val="24"/>
          <w:szCs w:val="24"/>
        </w:rPr>
      </w:pPr>
      <w:r w:rsidRPr="009D6E83">
        <w:rPr>
          <w:sz w:val="24"/>
          <w:szCs w:val="24"/>
        </w:rPr>
        <w:t>3) исполнителя мероприятия (может не указываться, если подпрограмма имеет одного исполнителя);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left="43" w:firstLine="666"/>
        <w:jc w:val="both"/>
        <w:rPr>
          <w:sz w:val="24"/>
          <w:szCs w:val="24"/>
        </w:rPr>
      </w:pPr>
      <w:r w:rsidRPr="009D6E83">
        <w:rPr>
          <w:sz w:val="24"/>
          <w:szCs w:val="24"/>
        </w:rPr>
        <w:t xml:space="preserve">4) срока реализации; 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left="43" w:firstLine="666"/>
        <w:jc w:val="both"/>
        <w:rPr>
          <w:sz w:val="24"/>
          <w:szCs w:val="24"/>
        </w:rPr>
      </w:pPr>
      <w:r w:rsidRPr="009D6E83">
        <w:rPr>
          <w:sz w:val="24"/>
          <w:szCs w:val="24"/>
        </w:rPr>
        <w:t xml:space="preserve">5) объема бюджетных ассигнований и внебюджетного финансирования (при наличии) на выполнение мероприятия, по годам реализации подпрограммы, с разбивкой по источникам финансирования и исполнителям подпрограмм. </w:t>
      </w:r>
      <w:proofErr w:type="gramStart"/>
      <w:r w:rsidRPr="009D6E83">
        <w:rPr>
          <w:sz w:val="24"/>
          <w:szCs w:val="24"/>
        </w:rPr>
        <w:t xml:space="preserve">Разбивка по источникам   финансирования, может не приводиться, если единственным источником финансового обеспечения реализации всех мероприятий подпрограммы являются    средства бюджета </w:t>
      </w:r>
      <w:r w:rsidR="00273DE9">
        <w:rPr>
          <w:sz w:val="24"/>
          <w:szCs w:val="24"/>
        </w:rPr>
        <w:t>Мугреево-Никольского</w:t>
      </w:r>
      <w:r w:rsidR="00273DE9" w:rsidRPr="009D6E83">
        <w:rPr>
          <w:sz w:val="24"/>
          <w:szCs w:val="24"/>
        </w:rPr>
        <w:t xml:space="preserve"> сельско</w:t>
      </w:r>
      <w:r w:rsidR="00273DE9">
        <w:rPr>
          <w:sz w:val="24"/>
          <w:szCs w:val="24"/>
        </w:rPr>
        <w:t>го</w:t>
      </w:r>
      <w:r w:rsidR="00273DE9" w:rsidRPr="009D6E83">
        <w:rPr>
          <w:sz w:val="24"/>
          <w:szCs w:val="24"/>
        </w:rPr>
        <w:t xml:space="preserve"> поселени</w:t>
      </w:r>
      <w:r w:rsidR="00273DE9">
        <w:rPr>
          <w:sz w:val="24"/>
          <w:szCs w:val="24"/>
        </w:rPr>
        <w:t>я Южского</w:t>
      </w:r>
      <w:r w:rsidR="00273DE9" w:rsidRPr="009D6E83">
        <w:rPr>
          <w:sz w:val="24"/>
          <w:szCs w:val="24"/>
        </w:rPr>
        <w:t xml:space="preserve"> </w:t>
      </w:r>
      <w:r w:rsidRPr="009D6E83">
        <w:rPr>
          <w:sz w:val="24"/>
          <w:szCs w:val="24"/>
        </w:rPr>
        <w:t xml:space="preserve">муниципального района (без учета поступлений в бюджет </w:t>
      </w:r>
      <w:r w:rsidR="00AA4E34">
        <w:rPr>
          <w:sz w:val="24"/>
          <w:szCs w:val="24"/>
        </w:rPr>
        <w:t>Мугреево-Никольского</w:t>
      </w:r>
      <w:r w:rsidRPr="009D6E83">
        <w:rPr>
          <w:sz w:val="24"/>
          <w:szCs w:val="24"/>
        </w:rPr>
        <w:t xml:space="preserve"> сельского поселения </w:t>
      </w:r>
      <w:r w:rsidR="00AA4E34">
        <w:rPr>
          <w:sz w:val="24"/>
          <w:szCs w:val="24"/>
        </w:rPr>
        <w:t xml:space="preserve">Южского </w:t>
      </w:r>
      <w:r w:rsidRPr="009D6E83">
        <w:rPr>
          <w:sz w:val="24"/>
          <w:szCs w:val="24"/>
        </w:rPr>
        <w:t>муниципального района субсидий, субвенций, иных межбюджетных трансфертов и безвозмездных поступлений от физических и юридических лиц, имеющих целевое назначение).</w:t>
      </w:r>
      <w:proofErr w:type="gramEnd"/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left="43" w:firstLine="666"/>
        <w:jc w:val="both"/>
        <w:rPr>
          <w:sz w:val="24"/>
          <w:szCs w:val="24"/>
        </w:rPr>
      </w:pPr>
      <w:r w:rsidRPr="009D6E83">
        <w:rPr>
          <w:sz w:val="24"/>
          <w:szCs w:val="24"/>
        </w:rPr>
        <w:t>2.16. По каждому мероприятию специальной подпрограммы, предусматривающему предоставление субсидий юридическим лицам (за исключением     субсидий муниципальным учреждениям), индивидуальным предпринимателям, физическим лицам - производителям товаров, работ, услуг.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left="43" w:firstLine="666"/>
        <w:jc w:val="both"/>
        <w:rPr>
          <w:sz w:val="24"/>
          <w:szCs w:val="24"/>
        </w:rPr>
      </w:pPr>
      <w:r w:rsidRPr="009D6E83">
        <w:rPr>
          <w:sz w:val="24"/>
          <w:szCs w:val="24"/>
        </w:rPr>
        <w:t>2.17. Помимо сведений, указанных в пунктах 2.12 – 2.16 настоящего Порядка, в соответствующих разделах подпрограммы могут приводиться иные дополнительные сведения.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before="120" w:after="120"/>
        <w:jc w:val="center"/>
        <w:rPr>
          <w:b/>
          <w:color w:val="000000"/>
          <w:sz w:val="24"/>
          <w:szCs w:val="24"/>
        </w:rPr>
      </w:pPr>
      <w:r w:rsidRPr="009D6E83">
        <w:rPr>
          <w:b/>
          <w:color w:val="000000"/>
          <w:sz w:val="24"/>
          <w:szCs w:val="24"/>
        </w:rPr>
        <w:t>3. Формирование новых Программ.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 xml:space="preserve">3.1. Основанием для формирования новой Программы является решение комиссии </w:t>
      </w:r>
      <w:r w:rsidRPr="009D6E83">
        <w:rPr>
          <w:color w:val="000000"/>
          <w:sz w:val="24"/>
          <w:szCs w:val="24"/>
        </w:rPr>
        <w:lastRenderedPageBreak/>
        <w:t xml:space="preserve">при администрации </w:t>
      </w:r>
      <w:r w:rsidR="00273DE9">
        <w:rPr>
          <w:color w:val="000000"/>
          <w:sz w:val="24"/>
          <w:szCs w:val="24"/>
        </w:rPr>
        <w:t>Мугреево-Никольского</w:t>
      </w:r>
      <w:r w:rsidRPr="009D6E83">
        <w:rPr>
          <w:color w:val="000000"/>
          <w:sz w:val="24"/>
          <w:szCs w:val="24"/>
        </w:rPr>
        <w:t xml:space="preserve"> сельского поселения    по бюджетным проектировкам на очередной финансовый год и плановый период (далее Комиссия) по результатам конкурсного отбора распределения принимаемых расходных обязательств </w:t>
      </w:r>
      <w:r w:rsidR="00273DE9">
        <w:rPr>
          <w:color w:val="000000"/>
          <w:sz w:val="24"/>
          <w:szCs w:val="24"/>
        </w:rPr>
        <w:t>Мугреево-Никольского</w:t>
      </w:r>
      <w:r w:rsidR="009D6E83" w:rsidRPr="009D6E83">
        <w:rPr>
          <w:color w:val="000000"/>
          <w:sz w:val="24"/>
          <w:szCs w:val="24"/>
        </w:rPr>
        <w:t xml:space="preserve"> сельского поселения</w:t>
      </w:r>
      <w:r w:rsidRPr="009D6E83">
        <w:rPr>
          <w:color w:val="000000"/>
          <w:sz w:val="24"/>
          <w:szCs w:val="24"/>
        </w:rPr>
        <w:t xml:space="preserve">, проведенного в порядке, установленном муниципальным правовым актом администрации </w:t>
      </w:r>
      <w:r w:rsidR="00AA4E34">
        <w:rPr>
          <w:color w:val="000000"/>
          <w:sz w:val="24"/>
          <w:szCs w:val="24"/>
        </w:rPr>
        <w:t>Мугреево-Никольского</w:t>
      </w:r>
      <w:r w:rsidRPr="009D6E83">
        <w:rPr>
          <w:color w:val="000000"/>
          <w:sz w:val="24"/>
          <w:szCs w:val="24"/>
        </w:rPr>
        <w:t xml:space="preserve"> сельского поселения</w:t>
      </w:r>
      <w:proofErr w:type="gramStart"/>
      <w:r w:rsidRPr="009D6E83">
        <w:rPr>
          <w:color w:val="000000"/>
          <w:sz w:val="24"/>
          <w:szCs w:val="24"/>
        </w:rPr>
        <w:t xml:space="preserve">  .</w:t>
      </w:r>
      <w:proofErr w:type="gramEnd"/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3.2. Процесс формирования новой Программы (далее – формирование Программы) включает следующие этапы: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1) разработку проекта Программы и сопроводительных материалов к нему;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2) обсуждение проекта Программы на заседании постоянной комиссии по   экономической политике, бюджету, финансам и муниципальному  имуществу;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3) рассмотрение проекта программы Финансовым органом</w:t>
      </w:r>
      <w:proofErr w:type="gramStart"/>
      <w:r w:rsidRPr="009D6E83">
        <w:rPr>
          <w:color w:val="000000"/>
          <w:sz w:val="24"/>
          <w:szCs w:val="24"/>
        </w:rPr>
        <w:t xml:space="preserve"> ;</w:t>
      </w:r>
      <w:proofErr w:type="gramEnd"/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4) доработку проекта Программы;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5) утверждение Программы.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 xml:space="preserve">3.3. </w:t>
      </w:r>
      <w:proofErr w:type="gramStart"/>
      <w:r w:rsidRPr="009D6E83">
        <w:rPr>
          <w:color w:val="000000"/>
          <w:sz w:val="24"/>
          <w:szCs w:val="24"/>
        </w:rPr>
        <w:t xml:space="preserve">Выполнение этапов, указанных в подпунктах 1,3,4,5 пункта 3.2 настоящего Порядка, осуществляется в сроки, определенные нормативным правовым актом администрации </w:t>
      </w:r>
      <w:r w:rsidR="00AA4E34">
        <w:rPr>
          <w:color w:val="000000"/>
          <w:sz w:val="24"/>
          <w:szCs w:val="24"/>
        </w:rPr>
        <w:t>Мугреево-Никольского</w:t>
      </w:r>
      <w:r w:rsidR="009D6E83" w:rsidRPr="009D6E83">
        <w:rPr>
          <w:color w:val="000000"/>
          <w:sz w:val="24"/>
          <w:szCs w:val="24"/>
        </w:rPr>
        <w:t xml:space="preserve"> сельского поселения</w:t>
      </w:r>
      <w:r w:rsidRPr="009D6E83">
        <w:rPr>
          <w:color w:val="000000"/>
          <w:sz w:val="24"/>
          <w:szCs w:val="24"/>
        </w:rPr>
        <w:t xml:space="preserve">, устанавливающим порядок составления проекта бюджета </w:t>
      </w:r>
      <w:r w:rsidR="00273DE9">
        <w:rPr>
          <w:sz w:val="24"/>
          <w:szCs w:val="24"/>
        </w:rPr>
        <w:t>Мугреево-Никольского</w:t>
      </w:r>
      <w:r w:rsidR="00273DE9" w:rsidRPr="009D6E83">
        <w:rPr>
          <w:sz w:val="24"/>
          <w:szCs w:val="24"/>
        </w:rPr>
        <w:t xml:space="preserve"> сельско</w:t>
      </w:r>
      <w:r w:rsidR="00273DE9">
        <w:rPr>
          <w:sz w:val="24"/>
          <w:szCs w:val="24"/>
        </w:rPr>
        <w:t>го</w:t>
      </w:r>
      <w:r w:rsidR="00273DE9" w:rsidRPr="009D6E83">
        <w:rPr>
          <w:sz w:val="24"/>
          <w:szCs w:val="24"/>
        </w:rPr>
        <w:t xml:space="preserve"> поселени</w:t>
      </w:r>
      <w:r w:rsidR="00273DE9">
        <w:rPr>
          <w:sz w:val="24"/>
          <w:szCs w:val="24"/>
        </w:rPr>
        <w:t>я Южского</w:t>
      </w:r>
      <w:r w:rsidR="00273DE9" w:rsidRPr="009D6E83">
        <w:rPr>
          <w:sz w:val="24"/>
          <w:szCs w:val="24"/>
        </w:rPr>
        <w:t xml:space="preserve"> </w:t>
      </w:r>
      <w:r w:rsidRPr="009D6E83">
        <w:rPr>
          <w:color w:val="000000"/>
          <w:sz w:val="24"/>
          <w:szCs w:val="24"/>
        </w:rPr>
        <w:t>муниципального района на очередной финансовый год и плановый период (далее – Порядок составления проекта бюджета).</w:t>
      </w:r>
      <w:proofErr w:type="gramEnd"/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3.4. Разработку проекта Программы проводит ее администратор совместно с исполнителями.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3.5. При разработке проекта Программы администратор Программы осуществляет следующие полномочия: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1) по согласованию с исполнителями Программы формирует перечень подпрограмм, определяет исполнителей подпрограмм;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2) запрашивает у исполнителей Программы сведения, необходимые для подготовки проекта Программы;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3) контролирует корректность представляемых исполнителями Программы сведений и при необходимости возвращает содержащие их материалы на доработку исполнителям;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4) осуществляет подготовку и согласование с исполнителями Программы итогового проекта Программы и сопроводительных материалов к нему.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3.6. В процессе разработки проекта Программы администратор вправе запрашивать у исполнителя следующие материалы и сведения, относящиеся к сфере реализации закрепленных за исполнителем Программы мероприятий: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 xml:space="preserve">1) текстовые материалы с описанием текущей ситуации, включая анализ ключевых проблем и описание результатов деятельности органов местного самоуправления </w:t>
      </w:r>
      <w:r w:rsidR="00AA4E34">
        <w:rPr>
          <w:color w:val="000000"/>
          <w:sz w:val="24"/>
          <w:szCs w:val="24"/>
        </w:rPr>
        <w:t xml:space="preserve">Мугреево-Никольского </w:t>
      </w:r>
      <w:r w:rsidRPr="009D6E83">
        <w:rPr>
          <w:color w:val="000000"/>
          <w:sz w:val="24"/>
          <w:szCs w:val="24"/>
        </w:rPr>
        <w:t>сельского поселения;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2) отчетные и плановые значения отдельных целевых индикаторов (показателей) Программы;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3) проекты подпрограмм, имеющих единственного исполнителя;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4) предложения по формированию подпрограмм, имеющих нескольких исполнителей, содержание: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- описание ожидаемых результатов реализации мероприятий, предлагаемых к включению в подпрограмму;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 xml:space="preserve">- перечень предлагаемых целевых индикаторов (показателей) подпрограммы, их </w:t>
      </w:r>
      <w:r w:rsidRPr="009D6E83">
        <w:rPr>
          <w:color w:val="000000"/>
          <w:sz w:val="24"/>
          <w:szCs w:val="24"/>
        </w:rPr>
        <w:lastRenderedPageBreak/>
        <w:t>отчетные и плановые значения;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- перечень мероприятий, предлагаемых к включению в подпрограмму, с указанием по каждому мероприятию сведений, приведенных в пункте 2.15 настоящего Порядка;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- оценку внешних факторов, способных повлиять на ожидаемые результаты реализации мероприятий, предлагаемых к включению в подпрограмму;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5)</w:t>
      </w:r>
      <w:r w:rsidRPr="009D6E83">
        <w:rPr>
          <w:sz w:val="24"/>
          <w:szCs w:val="24"/>
        </w:rPr>
        <w:t xml:space="preserve"> </w:t>
      </w:r>
      <w:r w:rsidRPr="009D6E83">
        <w:rPr>
          <w:color w:val="000000"/>
          <w:sz w:val="24"/>
          <w:szCs w:val="24"/>
        </w:rPr>
        <w:t>обоснование плановых объемов бюджетных ассигнований на реализацию каждого из мероприятий, предлагаемых к включению в Программу.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Исполнители Программы должны обеспечить своевременное представление, полноту и  точность  указанных в настоящем пункте материалов и сведений, подготовленных по запросу администратора Программы.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3.7. Подготовленный и согласованный со всеми исполнителями проект Программы и сопроводительные материалы к нему направляются администратором Программы на рассмотрение в Финансовый орган администрации поселения.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В качестве сопроводительных материалов приводятся пояснительная записка и обоснование бюджетных ассигнований на реализацию мероприятий Программы.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3.8. Финансовый орган рассматривает проект Программы и сопроводительные материалы на предмет: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1) обоснования объемов бюджетных ассигнований на реализацию мероприятий Программы;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2)</w:t>
      </w:r>
      <w:r w:rsidR="009D6E83" w:rsidRPr="009D6E83">
        <w:rPr>
          <w:color w:val="000000"/>
          <w:sz w:val="24"/>
          <w:szCs w:val="24"/>
        </w:rPr>
        <w:t xml:space="preserve"> </w:t>
      </w:r>
      <w:r w:rsidRPr="009D6E83">
        <w:rPr>
          <w:color w:val="000000"/>
          <w:sz w:val="24"/>
          <w:szCs w:val="24"/>
        </w:rPr>
        <w:t>соблюдения установленных региональными органами государственной власти требований, необходимых для получения межбюджетных трансфертов из областного бюджета;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 xml:space="preserve">3) не превышения доведенных до главных распорядителей средств бюджета </w:t>
      </w:r>
      <w:r w:rsidR="00505751">
        <w:rPr>
          <w:color w:val="000000"/>
          <w:sz w:val="24"/>
          <w:szCs w:val="24"/>
        </w:rPr>
        <w:t>Мугреево-Никольского</w:t>
      </w:r>
      <w:r w:rsidRPr="009D6E83">
        <w:rPr>
          <w:color w:val="000000"/>
          <w:sz w:val="24"/>
          <w:szCs w:val="24"/>
        </w:rPr>
        <w:t xml:space="preserve"> сельского поселения  объемов бюджетных ассигнований на финансирование принимаемых обязательств, одобренных Комиссией на очередной финансовый год и плановый период.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4</w:t>
      </w:r>
      <w:r w:rsidRPr="009D6E83">
        <w:rPr>
          <w:iCs/>
          <w:color w:val="000000"/>
          <w:sz w:val="24"/>
          <w:szCs w:val="24"/>
        </w:rPr>
        <w:t>) с</w:t>
      </w:r>
      <w:r w:rsidRPr="009D6E83">
        <w:rPr>
          <w:color w:val="000000"/>
          <w:sz w:val="24"/>
          <w:szCs w:val="24"/>
        </w:rPr>
        <w:t>оответствия требованиям настоящего Порядка;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5) соответствия цели (целей) Программы стратегическим целям социально-экон</w:t>
      </w:r>
      <w:r w:rsidR="00505751">
        <w:rPr>
          <w:color w:val="000000"/>
          <w:sz w:val="24"/>
          <w:szCs w:val="24"/>
        </w:rPr>
        <w:t>омического развития Мугреево-Никольского</w:t>
      </w:r>
      <w:r w:rsidRPr="009D6E83">
        <w:rPr>
          <w:color w:val="000000"/>
          <w:sz w:val="24"/>
          <w:szCs w:val="24"/>
        </w:rPr>
        <w:t xml:space="preserve"> сельского поселения Юрьевецкого муниципального района;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6) корректности и полноты описания ожидаемых результатов реализации Программы и подпрограмм;</w:t>
      </w:r>
    </w:p>
    <w:p w:rsidR="00580782" w:rsidRPr="009D6E83" w:rsidRDefault="00A43198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A43198">
        <w:rPr>
          <w:noProof/>
          <w:sz w:val="24"/>
          <w:szCs w:val="24"/>
        </w:rPr>
        <w:pict>
          <v:line id="_x0000_s1033" style="position:absolute;left:0;text-align:left;z-index:251667456;mso-position-horizontal-relative:margin" from="-50.65pt,776.15pt" to="505.2pt,776.15pt" o:allowincell="f" strokeweight=".25pt">
            <w10:wrap anchorx="margin"/>
          </v:line>
        </w:pict>
      </w:r>
      <w:r w:rsidRPr="00A43198">
        <w:rPr>
          <w:noProof/>
          <w:sz w:val="24"/>
          <w:szCs w:val="24"/>
        </w:rPr>
        <w:pict>
          <v:line id="_x0000_s1034" style="position:absolute;left:0;text-align:left;z-index:251668480;mso-position-horizontal-relative:margin" from="-50.4pt,749.05pt" to="505.2pt,749.05pt" o:allowincell="f" strokeweight=".25pt">
            <w10:wrap anchorx="margin"/>
          </v:line>
        </w:pict>
      </w:r>
      <w:r w:rsidRPr="00A43198">
        <w:rPr>
          <w:noProof/>
          <w:sz w:val="24"/>
          <w:szCs w:val="24"/>
        </w:rPr>
        <w:pict>
          <v:line id="_x0000_s1035" style="position:absolute;left:0;text-align:left;z-index:251669504;mso-position-horizontal-relative:margin" from="-50.4pt,754.3pt" to="505.2pt,754.3pt" o:allowincell="f" strokeweight=".25pt">
            <w10:wrap anchorx="margin"/>
          </v:line>
        </w:pict>
      </w:r>
      <w:r w:rsidRPr="00A43198">
        <w:rPr>
          <w:noProof/>
          <w:sz w:val="24"/>
          <w:szCs w:val="24"/>
        </w:rPr>
        <w:pict>
          <v:line id="_x0000_s1036" style="position:absolute;left:0;text-align:left;z-index:251670528;mso-position-horizontal-relative:margin" from="-50.4pt,760.1pt" to="322.3pt,760.1pt" o:allowincell="f" strokeweight=".25pt">
            <w10:wrap anchorx="margin"/>
          </v:line>
        </w:pict>
      </w:r>
      <w:r w:rsidRPr="00A43198">
        <w:rPr>
          <w:noProof/>
          <w:sz w:val="24"/>
          <w:szCs w:val="24"/>
        </w:rPr>
        <w:pict>
          <v:line id="_x0000_s1037" style="position:absolute;left:0;text-align:left;z-index:251671552;mso-position-horizontal-relative:margin" from="-50.4pt,765.35pt" to="505.45pt,765.35pt" o:allowincell="f" strokeweight=".25pt">
            <w10:wrap anchorx="margin"/>
          </v:line>
        </w:pict>
      </w:r>
      <w:r w:rsidRPr="00A43198">
        <w:rPr>
          <w:noProof/>
          <w:sz w:val="24"/>
          <w:szCs w:val="24"/>
        </w:rPr>
        <w:pict>
          <v:line id="_x0000_s1038" style="position:absolute;left:0;text-align:left;z-index:251672576;mso-position-horizontal-relative:margin" from="-50.4pt,770.9pt" to="505.45pt,770.9pt" o:allowincell="f" strokeweight=".25pt">
            <w10:wrap anchorx="margin"/>
          </v:line>
        </w:pict>
      </w:r>
      <w:r w:rsidR="00580782" w:rsidRPr="009D6E83">
        <w:rPr>
          <w:color w:val="000000"/>
          <w:sz w:val="24"/>
          <w:szCs w:val="24"/>
        </w:rPr>
        <w:t>7) необходимости и достаточности приведенных мероприятий Программы для достижения целей и ожидаемых результатов реализации Программы и подпрограмм;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8) реалистичности полной и качественной реализации запланированных мероприятий Программы в рамках установленных сроков и объемов финансового обеспечения.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3.10. По результатам рассмотрения проекта Программы и сопроводительных материалов Финансовым органом направляет администратору Программы заключения.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3.11. Администратор Программы совместно с ее исполнителями проводят доработку проекта Программы и сопроводительных материалов в соответствии с поступившими заключениями.</w:t>
      </w:r>
    </w:p>
    <w:p w:rsidR="00580782" w:rsidRPr="009D6E83" w:rsidRDefault="00580782" w:rsidP="00580782">
      <w:pPr>
        <w:shd w:val="clear" w:color="auto" w:fill="FFFFFF"/>
        <w:tabs>
          <w:tab w:val="left" w:leader="dot" w:pos="1699"/>
        </w:tabs>
        <w:spacing w:line="307" w:lineRule="exact"/>
        <w:ind w:firstLine="709"/>
        <w:jc w:val="both"/>
        <w:rPr>
          <w:sz w:val="24"/>
          <w:szCs w:val="24"/>
        </w:rPr>
      </w:pPr>
      <w:r w:rsidRPr="009D6E83">
        <w:rPr>
          <w:color w:val="000000"/>
          <w:sz w:val="24"/>
          <w:szCs w:val="24"/>
        </w:rPr>
        <w:t>3.12. Утверждение Программы осуществляется в установленном порядке.</w:t>
      </w:r>
    </w:p>
    <w:p w:rsidR="00580782" w:rsidRPr="009D6E83" w:rsidRDefault="00580782" w:rsidP="00580782">
      <w:pPr>
        <w:shd w:val="clear" w:color="auto" w:fill="FFFFFF"/>
        <w:spacing w:before="120" w:after="120"/>
        <w:jc w:val="center"/>
        <w:rPr>
          <w:b/>
          <w:color w:val="000000"/>
          <w:sz w:val="24"/>
          <w:szCs w:val="24"/>
        </w:rPr>
      </w:pPr>
      <w:r w:rsidRPr="009D6E83">
        <w:rPr>
          <w:b/>
          <w:color w:val="000000"/>
          <w:sz w:val="24"/>
          <w:szCs w:val="24"/>
        </w:rPr>
        <w:t>4. Плановая корректировка действующих Программ.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 xml:space="preserve">4.1. Плановая корректировка действующих Программ осуществляется ежегодно при составлении проекта бюджета </w:t>
      </w:r>
      <w:r w:rsidR="00273DE9">
        <w:rPr>
          <w:color w:val="000000"/>
          <w:sz w:val="24"/>
          <w:szCs w:val="24"/>
        </w:rPr>
        <w:t>Мугреево-Никольского</w:t>
      </w:r>
      <w:r w:rsidRPr="009D6E83">
        <w:rPr>
          <w:color w:val="000000"/>
          <w:sz w:val="24"/>
          <w:szCs w:val="24"/>
        </w:rPr>
        <w:t xml:space="preserve"> сельского поселения  на очередной финансовый год и плановый период, за исключением завершаемых в текущем </w:t>
      </w:r>
      <w:r w:rsidRPr="009D6E83">
        <w:rPr>
          <w:color w:val="000000"/>
          <w:sz w:val="24"/>
          <w:szCs w:val="24"/>
        </w:rPr>
        <w:lastRenderedPageBreak/>
        <w:t>году.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4.2. Плановая корректировка предусматривает: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1) подготовку проектов всех действующих аналитических подпрограмм в новой редакции;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 xml:space="preserve">2) уточнение перечня подпрограмм с учетом решений Комиссии по результатам конкурсного отбора распределения принимаемых расходных обязательств </w:t>
      </w:r>
      <w:r w:rsidR="00273DE9">
        <w:rPr>
          <w:color w:val="000000"/>
          <w:sz w:val="24"/>
          <w:szCs w:val="24"/>
        </w:rPr>
        <w:t xml:space="preserve">Мугреево-Никольского </w:t>
      </w:r>
      <w:r w:rsidRPr="009D6E83">
        <w:rPr>
          <w:color w:val="000000"/>
          <w:sz w:val="24"/>
          <w:szCs w:val="24"/>
        </w:rPr>
        <w:t xml:space="preserve">сельского поселения, проведенного в порядке, установленном муниципальным правовым актом администрации </w:t>
      </w:r>
      <w:r w:rsidR="00273DE9">
        <w:rPr>
          <w:color w:val="000000"/>
          <w:sz w:val="24"/>
          <w:szCs w:val="24"/>
        </w:rPr>
        <w:t>Мугреево-Никольского</w:t>
      </w:r>
      <w:r w:rsidRPr="009D6E83">
        <w:rPr>
          <w:color w:val="000000"/>
          <w:sz w:val="24"/>
          <w:szCs w:val="24"/>
        </w:rPr>
        <w:t xml:space="preserve"> сельского поселения</w:t>
      </w:r>
      <w:proofErr w:type="gramStart"/>
      <w:r w:rsidRPr="009D6E83">
        <w:rPr>
          <w:color w:val="000000"/>
          <w:sz w:val="24"/>
          <w:szCs w:val="24"/>
        </w:rPr>
        <w:t xml:space="preserve"> ;</w:t>
      </w:r>
      <w:proofErr w:type="gramEnd"/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3) внесение иных изменений в Программу.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4.3. Процесс плановой корректировки Программы включает следующие этапы:</w:t>
      </w:r>
    </w:p>
    <w:p w:rsidR="00580782" w:rsidRPr="009D6E83" w:rsidRDefault="00580782" w:rsidP="00580782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 xml:space="preserve">1)разработку проекта постановления администрации </w:t>
      </w:r>
      <w:r w:rsidR="00273DE9">
        <w:rPr>
          <w:color w:val="000000"/>
          <w:sz w:val="24"/>
          <w:szCs w:val="24"/>
        </w:rPr>
        <w:t>Мугреево-Никольского</w:t>
      </w:r>
      <w:r w:rsidRPr="009D6E83">
        <w:rPr>
          <w:color w:val="000000"/>
          <w:sz w:val="24"/>
          <w:szCs w:val="24"/>
        </w:rPr>
        <w:t xml:space="preserve"> сельского поселения </w:t>
      </w:r>
      <w:r w:rsidR="00273DE9">
        <w:rPr>
          <w:color w:val="000000"/>
          <w:sz w:val="24"/>
          <w:szCs w:val="24"/>
        </w:rPr>
        <w:t>Южского</w:t>
      </w:r>
      <w:r w:rsidRPr="009D6E83">
        <w:rPr>
          <w:color w:val="000000"/>
          <w:sz w:val="24"/>
          <w:szCs w:val="24"/>
        </w:rPr>
        <w:t xml:space="preserve"> муниципального района о внесении изменений в Программу и сопроводительных материалов (далее – проект изменений, вносимых в Программу);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2) рассмотрение проекта изменений, вносимых в Программу, Финансовым органом;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3) доработку проекта изменений, вносимых в Программу;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4) утверждение изменений в Программу.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 xml:space="preserve">4.4. </w:t>
      </w:r>
      <w:proofErr w:type="gramStart"/>
      <w:r w:rsidRPr="009D6E83">
        <w:rPr>
          <w:color w:val="000000"/>
          <w:sz w:val="24"/>
          <w:szCs w:val="24"/>
        </w:rPr>
        <w:t xml:space="preserve">Выполнение этапов, указанных в подпунктах 1 - 4 пункта 4.3 настоящего Порядка, осуществляется в сроки, определенные нормативным правовым актом администрации </w:t>
      </w:r>
      <w:r w:rsidR="00273DE9">
        <w:rPr>
          <w:color w:val="000000"/>
          <w:sz w:val="24"/>
          <w:szCs w:val="24"/>
        </w:rPr>
        <w:t>Мугреево-Никольского</w:t>
      </w:r>
      <w:r w:rsidRPr="009D6E83">
        <w:rPr>
          <w:color w:val="000000"/>
          <w:sz w:val="24"/>
          <w:szCs w:val="24"/>
        </w:rPr>
        <w:t xml:space="preserve"> сельского поселения, устанавливающим порядок составления проекта бюджета </w:t>
      </w:r>
      <w:r w:rsidR="00273DE9">
        <w:rPr>
          <w:color w:val="000000"/>
          <w:sz w:val="24"/>
          <w:szCs w:val="24"/>
        </w:rPr>
        <w:t>Мугреево-Никольского</w:t>
      </w:r>
      <w:r w:rsidRPr="009D6E83">
        <w:rPr>
          <w:color w:val="000000"/>
          <w:sz w:val="24"/>
          <w:szCs w:val="24"/>
        </w:rPr>
        <w:t xml:space="preserve"> сельского поселения   на очередной финансовый год и плановый период (далее – Порядок составления проекта бюджета).</w:t>
      </w:r>
      <w:proofErr w:type="gramEnd"/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4.5. Разработку проекта изменений, вносимых в Программу, проводит ее администратор совместно с исполнителями.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4.6. При разработке проекта изменений, вносимых в Программу, администратор Программы осуществляет следующие полномочия:</w:t>
      </w:r>
    </w:p>
    <w:p w:rsidR="00580782" w:rsidRPr="009D6E83" w:rsidRDefault="00A43198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A43198">
        <w:rPr>
          <w:noProof/>
          <w:sz w:val="24"/>
          <w:szCs w:val="24"/>
        </w:rPr>
        <w:pict>
          <v:line id="_x0000_s1039" style="position:absolute;left:0;text-align:left;z-index:251673600;mso-position-horizontal-relative:margin" from="-30.5pt,750.25pt" to="543.35pt,750.25pt" o:allowincell="f" strokeweight=".25pt">
            <w10:wrap anchorx="margin"/>
          </v:line>
        </w:pict>
      </w:r>
      <w:r w:rsidRPr="00A43198">
        <w:rPr>
          <w:noProof/>
          <w:sz w:val="24"/>
          <w:szCs w:val="24"/>
        </w:rPr>
        <w:pict>
          <v:line id="_x0000_s1040" style="position:absolute;left:0;text-align:left;z-index:251674624;mso-position-horizontal-relative:margin" from="-28.3pt,755.75pt" to="542.9pt,755.75pt" o:allowincell="f" strokeweight=".25pt">
            <w10:wrap anchorx="margin"/>
          </v:line>
        </w:pict>
      </w:r>
      <w:r w:rsidRPr="00A43198">
        <w:rPr>
          <w:noProof/>
          <w:sz w:val="24"/>
          <w:szCs w:val="24"/>
        </w:rPr>
        <w:pict>
          <v:line id="_x0000_s1041" style="position:absolute;left:0;text-align:left;z-index:251675648;mso-position-horizontal-relative:margin" from="-28.1pt,761.3pt" to="543.1pt,761.3pt" o:allowincell="f" strokeweight=".25pt">
            <w10:wrap anchorx="margin"/>
          </v:line>
        </w:pict>
      </w:r>
      <w:r w:rsidRPr="00A43198">
        <w:rPr>
          <w:noProof/>
          <w:sz w:val="24"/>
          <w:szCs w:val="24"/>
        </w:rPr>
        <w:pict>
          <v:line id="_x0000_s1042" style="position:absolute;left:0;text-align:left;z-index:251676672;mso-position-horizontal-relative:margin" from="-28.1pt,766.55pt" to="543.35pt,766.55pt" o:allowincell="f" strokeweight=".25pt">
            <w10:wrap anchorx="margin"/>
          </v:line>
        </w:pict>
      </w:r>
      <w:r w:rsidRPr="00A43198">
        <w:rPr>
          <w:noProof/>
          <w:sz w:val="24"/>
          <w:szCs w:val="24"/>
        </w:rPr>
        <w:pict>
          <v:line id="_x0000_s1043" style="position:absolute;left:0;text-align:left;z-index:251677696;mso-position-horizontal-relative:margin" from="-28.1pt,772.1pt" to="543.1pt,772.1pt" o:allowincell="f" strokeweight=".25pt">
            <w10:wrap anchorx="margin"/>
          </v:line>
        </w:pict>
      </w:r>
      <w:r w:rsidRPr="00A43198">
        <w:rPr>
          <w:noProof/>
          <w:sz w:val="24"/>
          <w:szCs w:val="24"/>
        </w:rPr>
        <w:pict>
          <v:line id="_x0000_s1044" style="position:absolute;left:0;text-align:left;z-index:251678720;mso-position-horizontal-relative:margin" from="-28.1pt,777.35pt" to="537.8pt,777.35pt" o:allowincell="f" strokeweight=".25pt">
            <w10:wrap anchorx="margin"/>
          </v:line>
        </w:pict>
      </w:r>
      <w:r w:rsidR="00580782" w:rsidRPr="009D6E83">
        <w:rPr>
          <w:color w:val="000000"/>
          <w:sz w:val="24"/>
          <w:szCs w:val="24"/>
        </w:rPr>
        <w:t>1) по согласованию с исполнителями Программы формирует уточненный перечень подпрограмм, уточняет перечень исполнителей подпрограмм;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iCs/>
          <w:color w:val="000000"/>
          <w:sz w:val="24"/>
          <w:szCs w:val="24"/>
        </w:rPr>
        <w:t xml:space="preserve">2) </w:t>
      </w:r>
      <w:r w:rsidRPr="009D6E83">
        <w:rPr>
          <w:color w:val="000000"/>
          <w:sz w:val="24"/>
          <w:szCs w:val="24"/>
        </w:rPr>
        <w:t>запрашивает у исполнителей Программы сведения, необходимые для подготовки проекта изменений, вносимых в Программу;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3) контролирует корректность представляемых исполнителями Программы сведений и при необходимости возвращает содержащие их материалы на доработку исполнителям;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4) осуществляет непосредственную подготовку и согласование с исполнителями проекта изменений, вносимых в Программу.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4.7. В процессе разработки проекта изменений, вносимых в Программу, администратор вправе запрашивать у исполнителя Программы следующие материалы и сведения, относящиеся  к сфере реализации закрепленных за исполнителем Программы мероприятий: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1) отчетные и плановые значения отдельных целевых индикаторов (показателей) Программы;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2) проекты новых подпрограмм, проекты действующих подпрограмм в новой редакции, имеющих единственного исполнителя;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3) предложения по формированию проектов новых подпрограмм, проектов действующих подпрограмм в новой редакции, имеющих нескольких исполнителей, содержащие: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- описание ожидаемых результатов реализации мероприятий предлагаемых к включению в подпрограмму;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- перечень предлагаемых целевых индикаторов (показателей) подпрограммы, их отчетные и плановые значения;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lastRenderedPageBreak/>
        <w:t>- перечень мероприятий, предлагаемых к включению в подпрограмму, с указанием по каждому мероприятию сведений, приведенных в пункте 2.15 настоящего Порядка;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- оценку внешних факторов, способных повлиять на ожидаемые результаты реализации мероприятий, предлагаемых к включению в подпрограмму;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5) предложения по внесению изменений в действующие подпрограммы;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6) обоснование объемов бюджетных ассигнований на реализацию отдельных мероприятий Программы;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Исполнители Программы должны обеспечить своевременное представление, полноту и точность указанных в настоящем пункте материалов и сведений, подготовленных по запросу администратора Программы.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4.8. Подготовленный и согласованный со всеми исполнителями проект изменений, вносимых в Программу, направляется администратором Программы на рассмотрение в Финансовый орган администрации.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В качестве сопроводительных материалов приводятся: пояснительная записка,  и обоснование бюджетных ассигнований на реализацию каждого из аналитических мероприятий Программы, а также специальных мероприятий Программы, по которым планируется изменение объемов бюджетных ассигнований.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4.9. Финансовый орган проводит рассмотрение проекта изменений вносимых в Программу, по критериям, указанным в пункте 3.8 настоящего Порядка,</w:t>
      </w:r>
      <w:r w:rsidR="00A43198" w:rsidRPr="00A43198">
        <w:rPr>
          <w:noProof/>
          <w:sz w:val="24"/>
          <w:szCs w:val="24"/>
        </w:rPr>
        <w:pict>
          <v:line id="_x0000_s1045" style="position:absolute;left:0;text-align:left;z-index:251679744;mso-position-horizontal-relative:margin;mso-position-vertical-relative:text" from="-16.8pt,744.7pt" to="542.65pt,744.7pt" o:allowincell="f" strokeweight=".25pt">
            <w10:wrap anchorx="margin"/>
          </v:line>
        </w:pict>
      </w:r>
      <w:r w:rsidR="00A43198" w:rsidRPr="00A43198">
        <w:rPr>
          <w:noProof/>
          <w:sz w:val="24"/>
          <w:szCs w:val="24"/>
        </w:rPr>
        <w:pict>
          <v:line id="_x0000_s1046" style="position:absolute;left:0;text-align:left;z-index:251680768;mso-position-horizontal-relative:margin;mso-position-vertical-relative:text" from="-16.8pt,750.25pt" to="542.65pt,750.25pt" o:allowincell="f" strokeweight=".25pt">
            <w10:wrap anchorx="margin"/>
          </v:line>
        </w:pict>
      </w:r>
      <w:r w:rsidR="00A43198" w:rsidRPr="00A43198">
        <w:rPr>
          <w:noProof/>
          <w:sz w:val="24"/>
          <w:szCs w:val="24"/>
        </w:rPr>
        <w:pict>
          <v:line id="_x0000_s1047" style="position:absolute;left:0;text-align:left;z-index:251681792;mso-position-horizontal-relative:margin;mso-position-vertical-relative:text" from="-16.8pt,755.75pt" to="542.4pt,755.75pt" o:allowincell="f" strokeweight=".25pt">
            <w10:wrap anchorx="margin"/>
          </v:line>
        </w:pict>
      </w:r>
      <w:r w:rsidR="00A43198" w:rsidRPr="00A43198">
        <w:rPr>
          <w:noProof/>
          <w:sz w:val="24"/>
          <w:szCs w:val="24"/>
        </w:rPr>
        <w:pict>
          <v:line id="_x0000_s1048" style="position:absolute;left:0;text-align:left;z-index:251682816;mso-position-horizontal-relative:margin;mso-position-vertical-relative:text" from="-16.55pt,728.15pt" to="224.9pt,728.15pt" o:allowincell="f" strokeweight=".25pt">
            <w10:wrap anchorx="margin"/>
          </v:line>
        </w:pict>
      </w:r>
      <w:r w:rsidR="00A43198" w:rsidRPr="00A43198">
        <w:rPr>
          <w:noProof/>
          <w:sz w:val="24"/>
          <w:szCs w:val="24"/>
        </w:rPr>
        <w:pict>
          <v:line id="_x0000_s1049" style="position:absolute;left:0;text-align:left;z-index:251683840;mso-position-horizontal-relative:margin;mso-position-vertical-relative:text" from="-16.55pt,733.7pt" to="542.65pt,733.7pt" o:allowincell="f" strokeweight=".25pt">
            <w10:wrap anchorx="margin"/>
          </v:line>
        </w:pict>
      </w:r>
      <w:r w:rsidR="00A43198" w:rsidRPr="00A43198">
        <w:rPr>
          <w:noProof/>
          <w:sz w:val="24"/>
          <w:szCs w:val="24"/>
        </w:rPr>
        <w:pict>
          <v:line id="_x0000_s1050" style="position:absolute;left:0;text-align:left;z-index:251684864;mso-position-horizontal-relative:margin;mso-position-vertical-relative:text" from="-16.55pt,739.2pt" to="269.05pt,739.2pt" o:allowincell="f" strokeweight=".25pt">
            <w10:wrap anchorx="margin"/>
          </v:line>
        </w:pict>
      </w:r>
      <w:r w:rsidR="00A43198" w:rsidRPr="00A43198">
        <w:rPr>
          <w:noProof/>
          <w:sz w:val="24"/>
          <w:szCs w:val="24"/>
        </w:rPr>
        <w:pict>
          <v:line id="_x0000_s1051" style="position:absolute;left:0;text-align:left;z-index:251685888;mso-position-horizontal-relative:margin;mso-position-vertical-relative:text" from="-16.55pt,761.3pt" to="542.65pt,761.3pt" o:allowincell="f" strokeweight=".25pt">
            <w10:wrap anchorx="margin"/>
          </v:line>
        </w:pict>
      </w:r>
      <w:r w:rsidR="00A43198" w:rsidRPr="00A43198">
        <w:rPr>
          <w:noProof/>
          <w:sz w:val="24"/>
          <w:szCs w:val="24"/>
        </w:rPr>
        <w:pict>
          <v:line id="_x0000_s1052" style="position:absolute;left:0;text-align:left;z-index:251686912;mso-position-horizontal-relative:margin;mso-position-vertical-relative:text" from="279.6pt,739.9pt" to="542.4pt,739.9pt" o:allowincell="f" strokeweight=".25pt">
            <w10:wrap anchorx="margin"/>
          </v:line>
        </w:pict>
      </w:r>
      <w:r w:rsidRPr="009D6E83">
        <w:rPr>
          <w:color w:val="000000"/>
          <w:sz w:val="24"/>
          <w:szCs w:val="24"/>
        </w:rPr>
        <w:t xml:space="preserve"> а также на предмет полноты охвата расходных обязательств </w:t>
      </w:r>
      <w:r w:rsidR="00273DE9">
        <w:rPr>
          <w:color w:val="000000"/>
          <w:sz w:val="24"/>
          <w:szCs w:val="24"/>
        </w:rPr>
        <w:t>Мугреево-Никольского</w:t>
      </w:r>
      <w:r w:rsidRPr="009D6E83">
        <w:rPr>
          <w:color w:val="000000"/>
          <w:sz w:val="24"/>
          <w:szCs w:val="24"/>
        </w:rPr>
        <w:t xml:space="preserve"> сельского поселения в соответствующей сфере аналитическими мероприятиями Программы с учетом предлагаемых изменений.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 xml:space="preserve"> 4.10. По результатам рассмотрения проекта изменений, вносимых в Программу, Финансовый орган направляет администратору программы заключения.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4.11. Администратор Программы совместно с ее исполнителями проводят доработку проекта изменений, вносимых в Программу, в соответствии с поступившими заключениями.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4.12. Внесение изменений в Программу осуществляется в установленном порядке.</w:t>
      </w:r>
    </w:p>
    <w:p w:rsidR="00580782" w:rsidRPr="009D6E83" w:rsidRDefault="00580782" w:rsidP="00580782">
      <w:pPr>
        <w:shd w:val="clear" w:color="auto" w:fill="FFFFFF"/>
        <w:spacing w:before="120" w:after="120"/>
        <w:jc w:val="center"/>
        <w:rPr>
          <w:b/>
          <w:color w:val="000000"/>
          <w:sz w:val="24"/>
          <w:szCs w:val="24"/>
        </w:rPr>
      </w:pPr>
      <w:r w:rsidRPr="009D6E83">
        <w:rPr>
          <w:b/>
          <w:color w:val="000000"/>
          <w:sz w:val="24"/>
          <w:szCs w:val="24"/>
        </w:rPr>
        <w:t>5. Реализация Программ.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5.1. Реализация Программы осуществляется ее исполнителями.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Исполнители Программы несут ответственность за своевременное и полное осуществление мероприятий Программы, целевое и эффективное использование бюджетных средств, выделенных на финансовое обеспечение реализации мероприятий Программы, достижение ожидаемых результатов реализации Программы в части, относящейся к закрепленным за исполнителями мероприятиям.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5.2. Администратор Программы координирует деятельность ее исполнителей, организует мониторинг реализации Программы и обеспечивает своевременное проведение корректировки.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5.3. Для проведения мониторинга реализации Программы исполнители Программы: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- оперативно информируют администратора Программы о возникновении обстоятельств, при которых реализация отдельных мероприятий Программы становится невозможной либо нецелесообразной в рамках установленных Программой параметров;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- в срок до 15 числа месяца, следующего за отчетным кварталом, представляют администратору Программы сведения о ходе реализации мероприятий Программы</w:t>
      </w:r>
      <w:proofErr w:type="gramStart"/>
      <w:r w:rsidRPr="009D6E83">
        <w:rPr>
          <w:color w:val="000000"/>
          <w:sz w:val="24"/>
          <w:szCs w:val="24"/>
        </w:rPr>
        <w:t xml:space="preserve"> ;</w:t>
      </w:r>
      <w:proofErr w:type="gramEnd"/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- представляют в установленные сроки по запросам администратора Программы сведения о ходе реализации мероприятий Программы, в том числе сведения, подтверждающие реализацию отдельных мероприятий.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5.4. Администратор Программы: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- обобщает представляемые исполнителями Программы сведения о ходе реализаций Программы;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lastRenderedPageBreak/>
        <w:t xml:space="preserve"> - не позднее 20 февраля года, следующего за отчётным годом, готовит в соответствии с Методическими указаниями годовой отчет о реализации Программы</w:t>
      </w:r>
      <w:r w:rsidR="00A43198" w:rsidRPr="00A43198">
        <w:rPr>
          <w:noProof/>
          <w:sz w:val="24"/>
          <w:szCs w:val="24"/>
        </w:rPr>
        <w:pict>
          <v:line id="_x0000_s1053" style="position:absolute;left:0;text-align:left;z-index:251687936;mso-position-horizontal-relative:margin;mso-position-vertical-relative:text" from="-52.1pt,746.15pt" to="508.05pt,746.15pt" o:allowincell="f" strokeweight=".25pt">
            <w10:wrap anchorx="margin"/>
          </v:line>
        </w:pict>
      </w:r>
      <w:r w:rsidR="00A43198" w:rsidRPr="00A43198">
        <w:rPr>
          <w:noProof/>
          <w:sz w:val="24"/>
          <w:szCs w:val="24"/>
        </w:rPr>
        <w:pict>
          <v:line id="_x0000_s1054" style="position:absolute;left:0;text-align:left;z-index:251688960;mso-position-horizontal-relative:margin;mso-position-vertical-relative:text" from="-52.1pt,756.95pt" to="508.3pt,756.95pt" o:allowincell="f" strokeweight=".25pt">
            <w10:wrap anchorx="margin"/>
          </v:line>
        </w:pict>
      </w:r>
      <w:r w:rsidR="00A43198" w:rsidRPr="00A43198">
        <w:rPr>
          <w:noProof/>
          <w:sz w:val="24"/>
          <w:szCs w:val="24"/>
        </w:rPr>
        <w:pict>
          <v:line id="_x0000_s1055" style="position:absolute;left:0;text-align:left;z-index:251689984;mso-position-horizontal-relative:margin;mso-position-vertical-relative:text" from="-52.1pt,762.25pt" to="508.3pt,762.25pt" o:allowincell="f" strokeweight=".25pt">
            <w10:wrap anchorx="margin"/>
          </v:line>
        </w:pict>
      </w:r>
      <w:r w:rsidR="00A43198" w:rsidRPr="00A43198">
        <w:rPr>
          <w:noProof/>
          <w:sz w:val="24"/>
          <w:szCs w:val="24"/>
        </w:rPr>
        <w:pict>
          <v:line id="_x0000_s1056" style="position:absolute;left:0;text-align:left;z-index:251691008;mso-position-horizontal-relative:margin;mso-position-vertical-relative:text" from="-51.85pt,735.1pt" to="508.3pt,735.1pt" o:allowincell="f" strokeweight=".25pt">
            <w10:wrap anchorx="margin"/>
          </v:line>
        </w:pict>
      </w:r>
      <w:r w:rsidR="00A43198" w:rsidRPr="00A43198">
        <w:rPr>
          <w:noProof/>
          <w:sz w:val="24"/>
          <w:szCs w:val="24"/>
        </w:rPr>
        <w:pict>
          <v:line id="_x0000_s1057" style="position:absolute;left:0;text-align:left;z-index:251692032;mso-position-horizontal-relative:margin;mso-position-vertical-relative:text" from="-51.85pt,740.65pt" to="266.85pt,740.65pt" o:allowincell="f" strokeweight=".25pt">
            <w10:wrap anchorx="margin"/>
          </v:line>
        </w:pict>
      </w:r>
      <w:r w:rsidR="00A43198" w:rsidRPr="00A43198">
        <w:rPr>
          <w:noProof/>
          <w:sz w:val="24"/>
          <w:szCs w:val="24"/>
        </w:rPr>
        <w:pict>
          <v:line id="_x0000_s1058" style="position:absolute;left:0;text-align:left;z-index:251693056;mso-position-horizontal-relative:margin;mso-position-vertical-relative:text" from="-51.85pt,751.45pt" to="508.3pt,751.45pt" o:allowincell="f" strokeweight=".25pt">
            <w10:wrap anchorx="margin"/>
          </v:line>
        </w:pict>
      </w:r>
      <w:r w:rsidR="00A43198" w:rsidRPr="00A43198">
        <w:rPr>
          <w:noProof/>
          <w:sz w:val="24"/>
          <w:szCs w:val="24"/>
        </w:rPr>
        <w:pict>
          <v:line id="_x0000_s1059" style="position:absolute;left:0;text-align:left;z-index:251694080;mso-position-horizontal-relative:margin;mso-position-vertical-relative:text" from="277.45pt,740.9pt" to="508.35pt,740.9pt" o:allowincell="f" strokeweight=".25pt">
            <w10:wrap anchorx="margin"/>
          </v:line>
        </w:pict>
      </w:r>
      <w:r w:rsidRPr="009D6E83">
        <w:rPr>
          <w:color w:val="000000"/>
          <w:sz w:val="24"/>
          <w:szCs w:val="24"/>
        </w:rPr>
        <w:t xml:space="preserve"> и представляет его в Финансовый орган администрации поселения.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 xml:space="preserve">5.5. В отношении утвержденной Программы может проводиться ее текущая </w:t>
      </w:r>
      <w:proofErr w:type="gramStart"/>
      <w:r w:rsidRPr="009D6E83">
        <w:rPr>
          <w:color w:val="000000"/>
          <w:sz w:val="24"/>
          <w:szCs w:val="24"/>
        </w:rPr>
        <w:t>корректировка</w:t>
      </w:r>
      <w:proofErr w:type="gramEnd"/>
      <w:r w:rsidRPr="009D6E83">
        <w:rPr>
          <w:color w:val="000000"/>
          <w:sz w:val="24"/>
          <w:szCs w:val="24"/>
        </w:rPr>
        <w:t xml:space="preserve"> если внесение изменений в Программу не может быть отложено до момента проведения плановой корректировки Программы в соответствии с разделом 4 настоящего Порядка.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5.6. Основаниями для проведения текущей корректировки Программы являются: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1)  инициатива администратора Программы или ее Исполнителя (исполнителей);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2) решение Комиссии о согласовании предложения о прекращении или изменении утвержденной Программы, начиная с очередного финансового года, принятое в соответствии с разделом 6 настоящего Порядка.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5.7. Текущая корректировка Программы может предусматривать внесение в Программу любых изменений, не противоречащих требованиям раздела 2 настоящего Порядка и Методическим указаниям.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5.8. При проведении текущей корректировки Программы проект изменений, вносимых в Программу, готовит администратор Программы, за исключением случаев, указанных в абзаце втором настоящего пункта.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Подготовка проекта изменений вносимых в Программу, может осуществляться исполнителем Программы, по согласованию с ее администратором, если вносимые в Программу изменения касаются исключительно закрепленных за Исполнителем программы мероприятий.</w:t>
      </w:r>
    </w:p>
    <w:p w:rsidR="00580782" w:rsidRPr="009D6E83" w:rsidRDefault="00580782" w:rsidP="005807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D6E83">
        <w:rPr>
          <w:color w:val="000000"/>
          <w:sz w:val="24"/>
          <w:szCs w:val="24"/>
        </w:rPr>
        <w:t>Внесение изменений в Программу, указанных в пункте 5.6 настоящего Порядка, осуществляется в установленном порядке.</w:t>
      </w:r>
    </w:p>
    <w:p w:rsidR="001E3912" w:rsidRPr="009D6E83" w:rsidRDefault="001E3912">
      <w:pPr>
        <w:rPr>
          <w:sz w:val="24"/>
          <w:szCs w:val="24"/>
        </w:rPr>
      </w:pPr>
    </w:p>
    <w:sectPr w:rsidR="001E3912" w:rsidRPr="009D6E83" w:rsidSect="001E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69E7"/>
    <w:multiLevelType w:val="singleLevel"/>
    <w:tmpl w:val="E6DC0C62"/>
    <w:lvl w:ilvl="0">
      <w:start w:val="3"/>
      <w:numFmt w:val="decimal"/>
      <w:lvlText w:val="%1)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">
    <w:nsid w:val="2A275595"/>
    <w:multiLevelType w:val="hybridMultilevel"/>
    <w:tmpl w:val="C366BAEA"/>
    <w:lvl w:ilvl="0" w:tplc="5B449DF2">
      <w:start w:val="1"/>
      <w:numFmt w:val="decimal"/>
      <w:lvlText w:val="%1."/>
      <w:lvlJc w:val="left"/>
      <w:pPr>
        <w:tabs>
          <w:tab w:val="num" w:pos="4771"/>
        </w:tabs>
        <w:ind w:left="4771" w:hanging="360"/>
      </w:pPr>
      <w:rPr>
        <w:rFonts w:hint="default"/>
        <w:color w:val="000000"/>
      </w:rPr>
    </w:lvl>
    <w:lvl w:ilvl="1" w:tplc="E320C844">
      <w:numFmt w:val="none"/>
      <w:lvlText w:val=""/>
      <w:lvlJc w:val="left"/>
      <w:pPr>
        <w:tabs>
          <w:tab w:val="num" w:pos="360"/>
        </w:tabs>
      </w:pPr>
    </w:lvl>
    <w:lvl w:ilvl="2" w:tplc="5BD6A53C">
      <w:numFmt w:val="none"/>
      <w:lvlText w:val=""/>
      <w:lvlJc w:val="left"/>
      <w:pPr>
        <w:tabs>
          <w:tab w:val="num" w:pos="360"/>
        </w:tabs>
      </w:pPr>
    </w:lvl>
    <w:lvl w:ilvl="3" w:tplc="9AB21DB8">
      <w:numFmt w:val="none"/>
      <w:lvlText w:val=""/>
      <w:lvlJc w:val="left"/>
      <w:pPr>
        <w:tabs>
          <w:tab w:val="num" w:pos="360"/>
        </w:tabs>
      </w:pPr>
    </w:lvl>
    <w:lvl w:ilvl="4" w:tplc="5E8CBF4A">
      <w:numFmt w:val="none"/>
      <w:lvlText w:val=""/>
      <w:lvlJc w:val="left"/>
      <w:pPr>
        <w:tabs>
          <w:tab w:val="num" w:pos="360"/>
        </w:tabs>
      </w:pPr>
    </w:lvl>
    <w:lvl w:ilvl="5" w:tplc="351E337C">
      <w:numFmt w:val="none"/>
      <w:lvlText w:val=""/>
      <w:lvlJc w:val="left"/>
      <w:pPr>
        <w:tabs>
          <w:tab w:val="num" w:pos="360"/>
        </w:tabs>
      </w:pPr>
    </w:lvl>
    <w:lvl w:ilvl="6" w:tplc="8F043858">
      <w:numFmt w:val="none"/>
      <w:lvlText w:val=""/>
      <w:lvlJc w:val="left"/>
      <w:pPr>
        <w:tabs>
          <w:tab w:val="num" w:pos="360"/>
        </w:tabs>
      </w:pPr>
    </w:lvl>
    <w:lvl w:ilvl="7" w:tplc="F6581B90">
      <w:numFmt w:val="none"/>
      <w:lvlText w:val=""/>
      <w:lvlJc w:val="left"/>
      <w:pPr>
        <w:tabs>
          <w:tab w:val="num" w:pos="360"/>
        </w:tabs>
      </w:pPr>
    </w:lvl>
    <w:lvl w:ilvl="8" w:tplc="E9FC25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D6331BC"/>
    <w:multiLevelType w:val="multilevel"/>
    <w:tmpl w:val="69C669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0782"/>
    <w:rsid w:val="0013186F"/>
    <w:rsid w:val="001E3912"/>
    <w:rsid w:val="001F627F"/>
    <w:rsid w:val="00273DE9"/>
    <w:rsid w:val="002C5611"/>
    <w:rsid w:val="00505751"/>
    <w:rsid w:val="00580782"/>
    <w:rsid w:val="006862FA"/>
    <w:rsid w:val="00801670"/>
    <w:rsid w:val="009D6E83"/>
    <w:rsid w:val="00A34203"/>
    <w:rsid w:val="00A43198"/>
    <w:rsid w:val="00AA4E34"/>
    <w:rsid w:val="00BE273A"/>
    <w:rsid w:val="00D7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Знак Знак Знак Знак Знак Знак"/>
    <w:basedOn w:val="a"/>
    <w:link w:val="20"/>
    <w:rsid w:val="00580782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aliases w:val="Знак Знак Знак Знак Знак Знак Знак"/>
    <w:basedOn w:val="a0"/>
    <w:link w:val="2"/>
    <w:rsid w:val="005807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580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List2">
    <w:name w:val="Pro-List #2"/>
    <w:basedOn w:val="a"/>
    <w:rsid w:val="00580782"/>
    <w:pPr>
      <w:widowControl/>
      <w:tabs>
        <w:tab w:val="left" w:pos="2040"/>
      </w:tabs>
      <w:suppressAutoHyphens/>
      <w:autoSpaceDE/>
      <w:autoSpaceDN/>
      <w:adjustRightInd/>
      <w:spacing w:before="180" w:line="288" w:lineRule="auto"/>
      <w:ind w:left="2040" w:hanging="480"/>
      <w:jc w:val="both"/>
    </w:pPr>
    <w:rPr>
      <w:rFonts w:ascii="Georgia" w:hAnsi="Georgia"/>
      <w:szCs w:val="24"/>
      <w:lang w:eastAsia="ar-SA"/>
    </w:rPr>
  </w:style>
  <w:style w:type="paragraph" w:styleId="a4">
    <w:name w:val="footer"/>
    <w:basedOn w:val="a"/>
    <w:link w:val="a5"/>
    <w:rsid w:val="0058078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8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80782"/>
  </w:style>
  <w:style w:type="character" w:customStyle="1" w:styleId="3Exact">
    <w:name w:val="Подпись к картинке (3) Exact"/>
    <w:basedOn w:val="a0"/>
    <w:link w:val="3"/>
    <w:rsid w:val="00580782"/>
    <w:rPr>
      <w:spacing w:val="6"/>
      <w:shd w:val="clear" w:color="auto" w:fill="FFFFFF"/>
    </w:rPr>
  </w:style>
  <w:style w:type="character" w:customStyle="1" w:styleId="21">
    <w:name w:val="Подпись к таблице (2)_"/>
    <w:basedOn w:val="a0"/>
    <w:rsid w:val="005807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Подпись к таблице (2)"/>
    <w:basedOn w:val="21"/>
    <w:rsid w:val="00580782"/>
    <w:rPr>
      <w:color w:val="000000"/>
      <w:spacing w:val="0"/>
      <w:w w:val="100"/>
      <w:position w:val="0"/>
      <w:lang w:val="ru-RU"/>
    </w:rPr>
  </w:style>
  <w:style w:type="paragraph" w:customStyle="1" w:styleId="3">
    <w:name w:val="Подпись к картинке (3)"/>
    <w:basedOn w:val="a"/>
    <w:link w:val="3Exact"/>
    <w:rsid w:val="0058078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styleId="a7">
    <w:name w:val="No Spacing"/>
    <w:basedOn w:val="a"/>
    <w:link w:val="a8"/>
    <w:qFormat/>
    <w:rsid w:val="00580782"/>
    <w:pPr>
      <w:widowControl/>
      <w:autoSpaceDE/>
      <w:autoSpaceDN/>
      <w:adjustRightInd/>
    </w:pPr>
    <w:rPr>
      <w:rFonts w:ascii="Cambria" w:eastAsia="Calibri" w:hAnsi="Cambria"/>
      <w:sz w:val="22"/>
      <w:szCs w:val="22"/>
      <w:lang w:val="en-US" w:eastAsia="en-US" w:bidi="en-US"/>
    </w:rPr>
  </w:style>
  <w:style w:type="character" w:customStyle="1" w:styleId="a8">
    <w:name w:val="Без интервала Знак"/>
    <w:basedOn w:val="a0"/>
    <w:link w:val="a7"/>
    <w:rsid w:val="00580782"/>
    <w:rPr>
      <w:rFonts w:ascii="Cambria" w:eastAsia="Calibri" w:hAnsi="Cambria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273D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D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10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2025-03-05T06:33:00Z</cp:lastPrinted>
  <dcterms:created xsi:type="dcterms:W3CDTF">2023-05-22T09:02:00Z</dcterms:created>
  <dcterms:modified xsi:type="dcterms:W3CDTF">2025-03-05T06:50:00Z</dcterms:modified>
</cp:coreProperties>
</file>