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7F" w:rsidRPr="006677ED" w:rsidRDefault="009E3C7F" w:rsidP="009E3C7F">
      <w:pPr>
        <w:jc w:val="center"/>
        <w:rPr>
          <w:rFonts w:ascii="Times New Roman" w:hAnsi="Times New Roman"/>
          <w:sz w:val="28"/>
          <w:szCs w:val="28"/>
        </w:rPr>
      </w:pPr>
      <w:r w:rsidRPr="006677ED">
        <w:rPr>
          <w:rFonts w:ascii="Times New Roman" w:hAnsi="Times New Roman"/>
          <w:sz w:val="28"/>
          <w:szCs w:val="28"/>
        </w:rPr>
        <w:t xml:space="preserve">  </w:t>
      </w:r>
      <w:r w:rsidRPr="006677ED">
        <w:rPr>
          <w:rFonts w:ascii="Times New Roman" w:hAnsi="Times New Roman"/>
          <w:noProof/>
          <w:sz w:val="28"/>
          <w:szCs w:val="28"/>
        </w:rPr>
        <w:drawing>
          <wp:inline distT="0" distB="0" distL="0" distR="0">
            <wp:extent cx="80962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09625" cy="895350"/>
                    </a:xfrm>
                    <a:prstGeom prst="rect">
                      <a:avLst/>
                    </a:prstGeom>
                    <a:noFill/>
                    <a:ln w="9525">
                      <a:noFill/>
                      <a:miter lim="800000"/>
                      <a:headEnd/>
                      <a:tailEnd/>
                    </a:ln>
                  </pic:spPr>
                </pic:pic>
              </a:graphicData>
            </a:graphic>
          </wp:inline>
        </w:drawing>
      </w:r>
    </w:p>
    <w:p w:rsidR="009E3C7F" w:rsidRPr="006677ED" w:rsidRDefault="009E3C7F" w:rsidP="009E3C7F">
      <w:pPr>
        <w:pStyle w:val="af8"/>
        <w:jc w:val="center"/>
        <w:rPr>
          <w:rFonts w:ascii="Times New Roman" w:hAnsi="Times New Roman"/>
          <w:sz w:val="28"/>
          <w:szCs w:val="28"/>
        </w:rPr>
      </w:pPr>
      <w:r w:rsidRPr="006677ED">
        <w:rPr>
          <w:rFonts w:ascii="Times New Roman" w:hAnsi="Times New Roman"/>
          <w:sz w:val="28"/>
          <w:szCs w:val="28"/>
        </w:rPr>
        <w:t>РОССИЙСКАЯ ФЕДЕРАЦИЯ</w:t>
      </w:r>
    </w:p>
    <w:p w:rsidR="009E3C7F" w:rsidRPr="006677ED" w:rsidRDefault="009E3C7F" w:rsidP="009E3C7F">
      <w:pPr>
        <w:pStyle w:val="af8"/>
        <w:jc w:val="center"/>
        <w:rPr>
          <w:rFonts w:ascii="Times New Roman" w:hAnsi="Times New Roman"/>
          <w:sz w:val="28"/>
          <w:szCs w:val="28"/>
        </w:rPr>
      </w:pPr>
      <w:r w:rsidRPr="006677ED">
        <w:rPr>
          <w:rFonts w:ascii="Times New Roman" w:hAnsi="Times New Roman"/>
          <w:sz w:val="28"/>
          <w:szCs w:val="28"/>
        </w:rPr>
        <w:t>ИВАНОВСКАЯ ОБЛАСТЬ</w:t>
      </w:r>
    </w:p>
    <w:p w:rsidR="009E3C7F" w:rsidRPr="006677ED" w:rsidRDefault="009E3C7F" w:rsidP="009E3C7F">
      <w:pPr>
        <w:pStyle w:val="af8"/>
        <w:jc w:val="center"/>
        <w:rPr>
          <w:rFonts w:ascii="Times New Roman" w:hAnsi="Times New Roman"/>
          <w:sz w:val="28"/>
          <w:szCs w:val="28"/>
        </w:rPr>
      </w:pPr>
      <w:r w:rsidRPr="006677ED">
        <w:rPr>
          <w:rFonts w:ascii="Times New Roman" w:hAnsi="Times New Roman"/>
          <w:sz w:val="28"/>
          <w:szCs w:val="28"/>
        </w:rPr>
        <w:t>ЮЖСКИЙ МУНИЦИПАЛЬНЫЙ РАЙОН</w:t>
      </w:r>
    </w:p>
    <w:p w:rsidR="009E3C7F" w:rsidRPr="006677ED" w:rsidRDefault="009E3C7F" w:rsidP="009E3C7F">
      <w:pPr>
        <w:pStyle w:val="af8"/>
        <w:jc w:val="center"/>
        <w:rPr>
          <w:rFonts w:ascii="Times New Roman" w:hAnsi="Times New Roman"/>
          <w:sz w:val="28"/>
          <w:szCs w:val="28"/>
        </w:rPr>
      </w:pPr>
      <w:r w:rsidRPr="006677ED">
        <w:rPr>
          <w:rFonts w:ascii="Times New Roman" w:hAnsi="Times New Roman"/>
          <w:sz w:val="28"/>
          <w:szCs w:val="28"/>
        </w:rPr>
        <w:t>СОВЕТ МУГРЕЕВО-НИКОЛЬСКОГО СЕЛЬСКОГО ПОСЕЛЕНИЯ</w:t>
      </w:r>
    </w:p>
    <w:p w:rsidR="009E3C7F" w:rsidRPr="006677ED" w:rsidRDefault="009E3C7F" w:rsidP="009E3C7F">
      <w:pPr>
        <w:jc w:val="center"/>
        <w:rPr>
          <w:rFonts w:ascii="Times New Roman" w:hAnsi="Times New Roman"/>
          <w:b/>
          <w:sz w:val="28"/>
          <w:szCs w:val="28"/>
        </w:rPr>
      </w:pPr>
      <w:r w:rsidRPr="006677ED">
        <w:rPr>
          <w:rFonts w:ascii="Times New Roman" w:hAnsi="Times New Roman"/>
          <w:sz w:val="28"/>
          <w:szCs w:val="28"/>
        </w:rPr>
        <w:t>Третьего созыва</w:t>
      </w:r>
    </w:p>
    <w:p w:rsidR="009E3C7F" w:rsidRPr="006677ED" w:rsidRDefault="009E3C7F" w:rsidP="009E3C7F">
      <w:pPr>
        <w:jc w:val="center"/>
        <w:rPr>
          <w:rFonts w:ascii="Times New Roman" w:eastAsia="Arial Unicode MS" w:hAnsi="Times New Roman"/>
          <w:b/>
          <w:bCs/>
          <w:sz w:val="28"/>
          <w:szCs w:val="28"/>
        </w:rPr>
      </w:pPr>
      <w:proofErr w:type="gramStart"/>
      <w:r w:rsidRPr="006677ED">
        <w:rPr>
          <w:rFonts w:ascii="Times New Roman" w:hAnsi="Times New Roman"/>
          <w:b/>
          <w:sz w:val="28"/>
          <w:szCs w:val="28"/>
        </w:rPr>
        <w:t>Р</w:t>
      </w:r>
      <w:proofErr w:type="gramEnd"/>
      <w:r w:rsidRPr="006677ED">
        <w:rPr>
          <w:rFonts w:ascii="Times New Roman" w:hAnsi="Times New Roman"/>
          <w:b/>
          <w:sz w:val="28"/>
          <w:szCs w:val="28"/>
        </w:rPr>
        <w:t xml:space="preserve"> Е Ш Е Н И Е</w:t>
      </w:r>
    </w:p>
    <w:p w:rsidR="009E3C7F" w:rsidRPr="006677ED" w:rsidRDefault="009E3C7F" w:rsidP="009E3C7F">
      <w:pPr>
        <w:autoSpaceDE w:val="0"/>
        <w:spacing w:after="120"/>
        <w:jc w:val="center"/>
        <w:rPr>
          <w:rFonts w:ascii="Times New Roman" w:hAnsi="Times New Roman"/>
          <w:b/>
          <w:sz w:val="28"/>
          <w:szCs w:val="28"/>
        </w:rPr>
      </w:pPr>
      <w:r w:rsidRPr="006677ED">
        <w:rPr>
          <w:rFonts w:ascii="Times New Roman" w:eastAsia="Arial Unicode MS" w:hAnsi="Times New Roman"/>
          <w:b/>
          <w:bCs/>
          <w:sz w:val="28"/>
          <w:szCs w:val="28"/>
        </w:rPr>
        <w:t xml:space="preserve">от </w:t>
      </w:r>
      <w:r>
        <w:rPr>
          <w:rFonts w:ascii="Times New Roman" w:eastAsia="Arial Unicode MS" w:hAnsi="Times New Roman"/>
          <w:b/>
          <w:bCs/>
          <w:sz w:val="28"/>
          <w:szCs w:val="28"/>
        </w:rPr>
        <w:t>30 января 2024</w:t>
      </w:r>
      <w:r w:rsidRPr="006677ED">
        <w:rPr>
          <w:rFonts w:ascii="Times New Roman" w:eastAsia="Arial Unicode MS" w:hAnsi="Times New Roman"/>
          <w:b/>
          <w:bCs/>
          <w:sz w:val="28"/>
          <w:szCs w:val="28"/>
        </w:rPr>
        <w:t xml:space="preserve"> года №</w:t>
      </w:r>
      <w:r>
        <w:rPr>
          <w:rFonts w:ascii="Times New Roman" w:eastAsia="Arial Unicode MS" w:hAnsi="Times New Roman"/>
          <w:b/>
          <w:bCs/>
          <w:sz w:val="28"/>
          <w:szCs w:val="28"/>
        </w:rPr>
        <w:t>2</w:t>
      </w:r>
    </w:p>
    <w:p w:rsidR="009E3C7F" w:rsidRDefault="009E3C7F" w:rsidP="009E3C7F">
      <w:pPr>
        <w:jc w:val="center"/>
        <w:rPr>
          <w:rFonts w:ascii="Times New Roman" w:eastAsia="Arial Unicode MS" w:hAnsi="Times New Roman"/>
          <w:bCs/>
          <w:sz w:val="28"/>
          <w:szCs w:val="28"/>
        </w:rPr>
      </w:pPr>
      <w:r w:rsidRPr="006677ED">
        <w:rPr>
          <w:rFonts w:ascii="Times New Roman" w:eastAsia="Arial Unicode MS" w:hAnsi="Times New Roman"/>
          <w:bCs/>
          <w:sz w:val="28"/>
          <w:szCs w:val="28"/>
        </w:rPr>
        <w:t xml:space="preserve">       с. Мугреево-Никольское</w:t>
      </w:r>
    </w:p>
    <w:p w:rsidR="009E3C7F" w:rsidRPr="00161BCD" w:rsidRDefault="009E3C7F" w:rsidP="009E3C7F">
      <w:pPr>
        <w:spacing w:after="0" w:line="240" w:lineRule="auto"/>
        <w:ind w:right="-1"/>
        <w:jc w:val="center"/>
        <w:rPr>
          <w:rFonts w:ascii="Times New Roman" w:hAnsi="Times New Roman"/>
          <w:b/>
          <w:sz w:val="28"/>
          <w:szCs w:val="28"/>
        </w:rPr>
      </w:pPr>
      <w:r w:rsidRPr="00161BCD">
        <w:rPr>
          <w:rFonts w:ascii="Times New Roman" w:hAnsi="Times New Roman"/>
          <w:b/>
          <w:sz w:val="28"/>
          <w:szCs w:val="28"/>
        </w:rPr>
        <w:t>Положени</w:t>
      </w:r>
      <w:r>
        <w:rPr>
          <w:rFonts w:ascii="Times New Roman" w:hAnsi="Times New Roman"/>
          <w:b/>
          <w:sz w:val="28"/>
          <w:szCs w:val="28"/>
        </w:rPr>
        <w:t>е</w:t>
      </w:r>
      <w:r w:rsidRPr="00161BCD">
        <w:rPr>
          <w:rFonts w:ascii="Times New Roman" w:hAnsi="Times New Roman"/>
          <w:b/>
          <w:sz w:val="28"/>
          <w:szCs w:val="28"/>
        </w:rPr>
        <w:t xml:space="preserve"> о муниципальном контроле </w:t>
      </w:r>
    </w:p>
    <w:p w:rsidR="00905488" w:rsidRPr="00905488" w:rsidRDefault="009E3C7F" w:rsidP="009E3C7F">
      <w:pPr>
        <w:suppressAutoHyphens/>
        <w:spacing w:after="0" w:line="240" w:lineRule="auto"/>
        <w:jc w:val="center"/>
        <w:rPr>
          <w:rFonts w:ascii="Times New Roman" w:eastAsia="Lucida Sans Unicode" w:hAnsi="Times New Roman" w:cs="Tahoma"/>
          <w:b/>
          <w:kern w:val="2"/>
          <w:sz w:val="24"/>
          <w:szCs w:val="24"/>
        </w:rPr>
      </w:pPr>
      <w:r w:rsidRPr="00161BCD">
        <w:rPr>
          <w:rFonts w:ascii="Times New Roman" w:hAnsi="Times New Roman"/>
          <w:b/>
          <w:sz w:val="28"/>
          <w:szCs w:val="28"/>
        </w:rPr>
        <w:t>в сфере благоустройства</w:t>
      </w:r>
      <w:r w:rsidRPr="00905488">
        <w:rPr>
          <w:rFonts w:ascii="Times New Roman" w:eastAsia="Calibri" w:hAnsi="Times New Roman" w:cs="Tahoma"/>
          <w:b/>
          <w:kern w:val="2"/>
          <w:sz w:val="24"/>
          <w:szCs w:val="24"/>
        </w:rPr>
        <w:t xml:space="preserve"> </w:t>
      </w:r>
      <w:r w:rsidR="00905488" w:rsidRPr="00905488">
        <w:rPr>
          <w:rFonts w:ascii="Times New Roman" w:eastAsia="Calibri" w:hAnsi="Times New Roman" w:cs="Tahoma"/>
          <w:b/>
          <w:kern w:val="2"/>
          <w:sz w:val="24"/>
          <w:szCs w:val="24"/>
        </w:rPr>
        <w:t xml:space="preserve"> на территории </w:t>
      </w:r>
      <w:r>
        <w:rPr>
          <w:rFonts w:ascii="Times New Roman" w:eastAsia="Calibri" w:hAnsi="Times New Roman" w:cs="Times New Roman"/>
          <w:b/>
          <w:color w:val="000000"/>
          <w:sz w:val="24"/>
          <w:szCs w:val="24"/>
        </w:rPr>
        <w:t>Мугреево-Никольского</w:t>
      </w:r>
      <w:r w:rsidR="00905488" w:rsidRPr="00905488">
        <w:rPr>
          <w:rFonts w:ascii="Times New Roman" w:eastAsia="Calibri" w:hAnsi="Times New Roman" w:cs="Times New Roman"/>
          <w:b/>
          <w:color w:val="000000"/>
          <w:sz w:val="24"/>
          <w:szCs w:val="24"/>
        </w:rPr>
        <w:t xml:space="preserve"> сельского</w:t>
      </w:r>
      <w:r>
        <w:rPr>
          <w:rFonts w:ascii="Times New Roman" w:eastAsia="Calibri" w:hAnsi="Times New Roman" w:cs="Times New Roman"/>
          <w:b/>
          <w:color w:val="000000"/>
          <w:sz w:val="24"/>
          <w:szCs w:val="24"/>
        </w:rPr>
        <w:t xml:space="preserve"> </w:t>
      </w:r>
      <w:r w:rsidR="00905488" w:rsidRPr="00905488">
        <w:rPr>
          <w:rFonts w:ascii="Times New Roman" w:eastAsia="Calibri" w:hAnsi="Times New Roman" w:cs="Times New Roman"/>
          <w:b/>
          <w:sz w:val="24"/>
          <w:szCs w:val="24"/>
        </w:rPr>
        <w:t>поселения</w:t>
      </w:r>
    </w:p>
    <w:p w:rsidR="00905488" w:rsidRPr="00905488" w:rsidRDefault="00905488" w:rsidP="0090548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E3C7F" w:rsidRDefault="009E3C7F" w:rsidP="009E3C7F">
      <w:pPr>
        <w:pStyle w:val="ConsPlusTitle"/>
        <w:ind w:firstLine="708"/>
        <w:jc w:val="both"/>
        <w:rPr>
          <w:rFonts w:ascii="Times New Roman" w:hAnsi="Times New Roman"/>
          <w:color w:val="000000" w:themeColor="text1"/>
          <w:sz w:val="28"/>
          <w:szCs w:val="28"/>
        </w:rPr>
      </w:pPr>
      <w:r w:rsidRPr="003568CB">
        <w:rPr>
          <w:rFonts w:ascii="Times New Roman" w:hAnsi="Times New Roman"/>
          <w:b w:val="0"/>
          <w:color w:val="000000"/>
          <w:sz w:val="28"/>
          <w:szCs w:val="28"/>
        </w:rPr>
        <w:t xml:space="preserve">Руководствуясь Федеральным законом от </w:t>
      </w:r>
      <w:r>
        <w:rPr>
          <w:rFonts w:ascii="Times New Roman" w:hAnsi="Times New Roman"/>
          <w:b w:val="0"/>
          <w:color w:val="000000"/>
          <w:sz w:val="28"/>
          <w:szCs w:val="28"/>
        </w:rPr>
        <w:t xml:space="preserve">31.07.2020 № 248-ФЗ (последняя редакция) </w:t>
      </w:r>
      <w:r w:rsidRPr="003568CB">
        <w:rPr>
          <w:rFonts w:ascii="Times New Roman" w:hAnsi="Times New Roman"/>
          <w:b w:val="0"/>
          <w:color w:val="000000"/>
          <w:sz w:val="28"/>
          <w:szCs w:val="28"/>
        </w:rPr>
        <w:t>«О государственном контрол</w:t>
      </w:r>
      <w:proofErr w:type="gramStart"/>
      <w:r w:rsidRPr="003568CB">
        <w:rPr>
          <w:rFonts w:ascii="Times New Roman" w:hAnsi="Times New Roman"/>
          <w:b w:val="0"/>
          <w:color w:val="000000"/>
          <w:sz w:val="28"/>
          <w:szCs w:val="28"/>
        </w:rPr>
        <w:t>е(</w:t>
      </w:r>
      <w:proofErr w:type="gramEnd"/>
      <w:r w:rsidRPr="003568CB">
        <w:rPr>
          <w:rFonts w:ascii="Times New Roman" w:hAnsi="Times New Roman"/>
          <w:b w:val="0"/>
          <w:color w:val="000000"/>
          <w:sz w:val="28"/>
          <w:szCs w:val="28"/>
        </w:rPr>
        <w:t xml:space="preserve">надзоре) и муниципальном контроле в Российской Федерации», </w:t>
      </w:r>
      <w:r w:rsidRPr="003568CB">
        <w:rPr>
          <w:rFonts w:ascii="Times New Roman" w:hAnsi="Times New Roman" w:cs="Times New Roman"/>
          <w:b w:val="0"/>
          <w:color w:val="000000"/>
          <w:sz w:val="28"/>
          <w:szCs w:val="28"/>
        </w:rPr>
        <w:t xml:space="preserve"> Федеральным законом от 06.10.2003 №131-ФЗ «Об общих принципах организации местного самоупра</w:t>
      </w:r>
      <w:r>
        <w:rPr>
          <w:rFonts w:ascii="Times New Roman" w:hAnsi="Times New Roman" w:cs="Times New Roman"/>
          <w:b w:val="0"/>
          <w:color w:val="000000"/>
          <w:sz w:val="28"/>
          <w:szCs w:val="28"/>
        </w:rPr>
        <w:t>вления в Российской Федерации»</w:t>
      </w:r>
      <w:r w:rsidRPr="003568CB">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Pr="003568CB">
        <w:rPr>
          <w:rFonts w:ascii="Times New Roman" w:hAnsi="Times New Roman"/>
          <w:b w:val="0"/>
          <w:color w:val="000000" w:themeColor="text1"/>
          <w:sz w:val="28"/>
          <w:szCs w:val="28"/>
        </w:rPr>
        <w:t xml:space="preserve">Совет </w:t>
      </w:r>
      <w:r>
        <w:rPr>
          <w:rFonts w:ascii="Times New Roman" w:hAnsi="Times New Roman"/>
          <w:b w:val="0"/>
          <w:color w:val="000000" w:themeColor="text1"/>
          <w:sz w:val="28"/>
          <w:szCs w:val="28"/>
        </w:rPr>
        <w:t xml:space="preserve">Мугреево-Никольского </w:t>
      </w:r>
      <w:r w:rsidRPr="003568CB">
        <w:rPr>
          <w:rFonts w:ascii="Times New Roman" w:hAnsi="Times New Roman"/>
          <w:b w:val="0"/>
          <w:color w:val="000000" w:themeColor="text1"/>
          <w:sz w:val="28"/>
          <w:szCs w:val="28"/>
        </w:rPr>
        <w:t xml:space="preserve">сельского поселения </w:t>
      </w:r>
      <w:proofErr w:type="spellStart"/>
      <w:r w:rsidRPr="003568CB">
        <w:rPr>
          <w:rFonts w:ascii="Times New Roman" w:hAnsi="Times New Roman"/>
          <w:b w:val="0"/>
          <w:color w:val="000000" w:themeColor="text1"/>
          <w:sz w:val="28"/>
          <w:szCs w:val="28"/>
        </w:rPr>
        <w:t>Южского</w:t>
      </w:r>
      <w:proofErr w:type="spellEnd"/>
      <w:r w:rsidRPr="003568CB">
        <w:rPr>
          <w:rFonts w:ascii="Times New Roman" w:hAnsi="Times New Roman"/>
          <w:b w:val="0"/>
          <w:color w:val="000000" w:themeColor="text1"/>
          <w:sz w:val="28"/>
          <w:szCs w:val="28"/>
        </w:rPr>
        <w:t xml:space="preserve"> муниципального района</w:t>
      </w:r>
      <w:r>
        <w:rPr>
          <w:rFonts w:ascii="Times New Roman" w:hAnsi="Times New Roman"/>
          <w:b w:val="0"/>
          <w:color w:val="000000" w:themeColor="text1"/>
          <w:sz w:val="28"/>
          <w:szCs w:val="28"/>
        </w:rPr>
        <w:t xml:space="preserve"> </w:t>
      </w:r>
      <w:r w:rsidRPr="00F84CD1">
        <w:rPr>
          <w:rFonts w:ascii="Times New Roman" w:hAnsi="Times New Roman"/>
          <w:color w:val="000000" w:themeColor="text1"/>
          <w:sz w:val="28"/>
          <w:szCs w:val="28"/>
        </w:rPr>
        <w:t>РЕШИЛ:</w:t>
      </w:r>
    </w:p>
    <w:p w:rsidR="009E3C7F" w:rsidRPr="003568CB" w:rsidRDefault="009E3C7F" w:rsidP="009E3C7F">
      <w:pPr>
        <w:pStyle w:val="ConsPlusTitle"/>
        <w:ind w:firstLine="708"/>
        <w:jc w:val="both"/>
        <w:rPr>
          <w:b w:val="0"/>
        </w:rPr>
      </w:pPr>
    </w:p>
    <w:p w:rsidR="009E3C7F" w:rsidRDefault="009E3C7F" w:rsidP="009E3C7F">
      <w:pPr>
        <w:numPr>
          <w:ilvl w:val="0"/>
          <w:numId w:val="8"/>
        </w:numPr>
        <w:tabs>
          <w:tab w:val="clear" w:pos="2220"/>
          <w:tab w:val="left" w:pos="720"/>
          <w:tab w:val="left" w:pos="1260"/>
        </w:tabs>
        <w:spacing w:after="0" w:line="240" w:lineRule="auto"/>
        <w:ind w:left="0" w:right="-5" w:firstLine="900"/>
        <w:jc w:val="both"/>
        <w:rPr>
          <w:rFonts w:ascii="Times New Roman" w:hAnsi="Times New Roman"/>
          <w:sz w:val="28"/>
          <w:szCs w:val="28"/>
        </w:rPr>
      </w:pPr>
      <w:r w:rsidRPr="00161BCD">
        <w:rPr>
          <w:rFonts w:ascii="Times New Roman" w:hAnsi="Times New Roman"/>
          <w:sz w:val="28"/>
          <w:szCs w:val="28"/>
        </w:rPr>
        <w:t>Утвердить Положение о муниципальном контроле в сфере благоустройства согласно приложению к настоящему решению.</w:t>
      </w:r>
    </w:p>
    <w:p w:rsidR="008E3808" w:rsidRPr="00161BCD" w:rsidRDefault="008E3808" w:rsidP="009E3C7F">
      <w:pPr>
        <w:numPr>
          <w:ilvl w:val="0"/>
          <w:numId w:val="8"/>
        </w:numPr>
        <w:tabs>
          <w:tab w:val="clear" w:pos="2220"/>
          <w:tab w:val="left" w:pos="720"/>
          <w:tab w:val="left" w:pos="1260"/>
        </w:tabs>
        <w:spacing w:after="0" w:line="240" w:lineRule="auto"/>
        <w:ind w:left="0" w:right="-5" w:firstLine="900"/>
        <w:jc w:val="both"/>
        <w:rPr>
          <w:rFonts w:ascii="Times New Roman" w:hAnsi="Times New Roman"/>
          <w:sz w:val="28"/>
          <w:szCs w:val="28"/>
        </w:rPr>
      </w:pPr>
      <w:r>
        <w:rPr>
          <w:rFonts w:ascii="Times New Roman" w:hAnsi="Times New Roman"/>
          <w:sz w:val="28"/>
          <w:szCs w:val="28"/>
        </w:rPr>
        <w:t>Отменить Решение Совета  от 16.11.2021г. №43 «</w:t>
      </w:r>
      <w:r w:rsidR="000B04EB">
        <w:rPr>
          <w:rFonts w:ascii="Times New Roman" w:hAnsi="Times New Roman"/>
          <w:sz w:val="28"/>
          <w:szCs w:val="28"/>
        </w:rPr>
        <w:t>Положение о муниципальном контроле в сфере благоустройства»</w:t>
      </w:r>
    </w:p>
    <w:p w:rsidR="009E3C7F" w:rsidRPr="00161BCD" w:rsidRDefault="009E3C7F" w:rsidP="009E3C7F">
      <w:pPr>
        <w:numPr>
          <w:ilvl w:val="0"/>
          <w:numId w:val="8"/>
        </w:numPr>
        <w:tabs>
          <w:tab w:val="clear" w:pos="2220"/>
          <w:tab w:val="left" w:pos="720"/>
          <w:tab w:val="left" w:pos="1260"/>
        </w:tabs>
        <w:spacing w:after="0" w:line="240" w:lineRule="auto"/>
        <w:ind w:left="0" w:right="-5" w:firstLine="900"/>
        <w:jc w:val="both"/>
        <w:rPr>
          <w:rFonts w:ascii="Times New Roman" w:hAnsi="Times New Roman"/>
          <w:sz w:val="28"/>
          <w:szCs w:val="28"/>
        </w:rPr>
      </w:pPr>
      <w:r w:rsidRPr="00161BCD">
        <w:rPr>
          <w:rFonts w:ascii="Times New Roman" w:hAnsi="Times New Roman"/>
          <w:sz w:val="28"/>
          <w:szCs w:val="28"/>
        </w:rPr>
        <w:t>Решение вступает в силу после его официального    обнародования и применяется к правоотношениям, возникающим с 1 января 202</w:t>
      </w:r>
      <w:r>
        <w:rPr>
          <w:rFonts w:ascii="Times New Roman" w:hAnsi="Times New Roman"/>
          <w:sz w:val="28"/>
          <w:szCs w:val="28"/>
        </w:rPr>
        <w:t>4</w:t>
      </w:r>
      <w:r w:rsidRPr="00161BCD">
        <w:rPr>
          <w:rFonts w:ascii="Times New Roman" w:hAnsi="Times New Roman"/>
          <w:sz w:val="28"/>
          <w:szCs w:val="28"/>
        </w:rPr>
        <w:t xml:space="preserve"> года.</w:t>
      </w:r>
    </w:p>
    <w:p w:rsidR="009E3C7F" w:rsidRDefault="009E3C7F" w:rsidP="009E3C7F">
      <w:pPr>
        <w:ind w:firstLine="708"/>
        <w:jc w:val="both"/>
        <w:rPr>
          <w:rFonts w:ascii="Times New Roman" w:eastAsia="Calibri" w:hAnsi="Times New Roman"/>
          <w:bCs/>
          <w:sz w:val="28"/>
          <w:szCs w:val="28"/>
        </w:rPr>
      </w:pPr>
      <w:r>
        <w:rPr>
          <w:rFonts w:ascii="Times New Roman" w:eastAsia="Times New Roman" w:hAnsi="Times New Roman"/>
          <w:sz w:val="28"/>
          <w:szCs w:val="28"/>
        </w:rPr>
        <w:t xml:space="preserve">    3</w:t>
      </w:r>
      <w:r w:rsidRPr="008E6B81">
        <w:rPr>
          <w:rFonts w:ascii="Times New Roman" w:eastAsia="Times New Roman" w:hAnsi="Times New Roman"/>
          <w:sz w:val="28"/>
          <w:szCs w:val="28"/>
        </w:rPr>
        <w:t xml:space="preserve">. </w:t>
      </w:r>
      <w:r>
        <w:rPr>
          <w:rFonts w:ascii="Times New Roman" w:hAnsi="Times New Roman"/>
          <w:sz w:val="28"/>
          <w:szCs w:val="28"/>
        </w:rPr>
        <w:t>Обнародовать настоящее решение в соответствии с  Уставом  Мугреево-Никольского  сельского поселения.</w:t>
      </w:r>
    </w:p>
    <w:p w:rsidR="009E3C7F" w:rsidRPr="008E6B81" w:rsidRDefault="009E3C7F" w:rsidP="009E3C7F">
      <w:pPr>
        <w:widowControl w:val="0"/>
        <w:autoSpaceDE w:val="0"/>
        <w:autoSpaceDN w:val="0"/>
        <w:adjustRightInd w:val="0"/>
        <w:spacing w:after="0" w:line="240" w:lineRule="auto"/>
        <w:jc w:val="both"/>
        <w:rPr>
          <w:rFonts w:ascii="Times New Roman" w:eastAsia="Times New Roman" w:hAnsi="Times New Roman"/>
          <w:sz w:val="28"/>
          <w:szCs w:val="28"/>
        </w:rPr>
      </w:pPr>
    </w:p>
    <w:p w:rsidR="009E3C7F" w:rsidRPr="004C7767" w:rsidRDefault="009E3C7F" w:rsidP="009E3C7F">
      <w:pPr>
        <w:widowControl w:val="0"/>
        <w:autoSpaceDE w:val="0"/>
        <w:autoSpaceDN w:val="0"/>
        <w:adjustRightInd w:val="0"/>
        <w:spacing w:after="0" w:line="240" w:lineRule="auto"/>
        <w:ind w:firstLine="540"/>
        <w:jc w:val="both"/>
        <w:rPr>
          <w:rFonts w:ascii="Times New Roman" w:eastAsia="Times New Roman" w:hAnsi="Times New Roman"/>
          <w:sz w:val="28"/>
          <w:szCs w:val="28"/>
        </w:rPr>
      </w:pPr>
    </w:p>
    <w:p w:rsidR="009E3C7F" w:rsidRPr="006677ED" w:rsidRDefault="009E3C7F" w:rsidP="009E3C7F">
      <w:pPr>
        <w:spacing w:after="0"/>
        <w:jc w:val="both"/>
        <w:rPr>
          <w:rFonts w:ascii="Times New Roman" w:hAnsi="Times New Roman"/>
          <w:sz w:val="16"/>
          <w:szCs w:val="16"/>
        </w:rPr>
      </w:pPr>
      <w:r w:rsidRPr="006677ED">
        <w:rPr>
          <w:rFonts w:ascii="Times New Roman" w:hAnsi="Times New Roman"/>
        </w:rPr>
        <w:tab/>
      </w:r>
    </w:p>
    <w:p w:rsidR="009E3C7F" w:rsidRPr="006677ED" w:rsidRDefault="009E3C7F" w:rsidP="009E3C7F">
      <w:pPr>
        <w:spacing w:after="0"/>
        <w:jc w:val="both"/>
        <w:rPr>
          <w:rFonts w:ascii="Times New Roman" w:hAnsi="Times New Roman"/>
          <w:b/>
          <w:sz w:val="28"/>
          <w:szCs w:val="28"/>
        </w:rPr>
      </w:pPr>
      <w:r w:rsidRPr="006677ED">
        <w:rPr>
          <w:rFonts w:ascii="Times New Roman" w:hAnsi="Times New Roman"/>
          <w:b/>
          <w:sz w:val="28"/>
          <w:szCs w:val="28"/>
        </w:rPr>
        <w:t xml:space="preserve">Глава Мугреево-Никольского           </w:t>
      </w:r>
      <w:r w:rsidRPr="006677ED">
        <w:rPr>
          <w:rFonts w:ascii="Times New Roman" w:hAnsi="Times New Roman"/>
          <w:b/>
          <w:sz w:val="28"/>
          <w:szCs w:val="28"/>
        </w:rPr>
        <w:tab/>
        <w:t xml:space="preserve">  </w:t>
      </w:r>
      <w:r w:rsidRPr="006677ED">
        <w:rPr>
          <w:rFonts w:ascii="Times New Roman" w:hAnsi="Times New Roman"/>
          <w:b/>
          <w:sz w:val="28"/>
          <w:szCs w:val="28"/>
        </w:rPr>
        <w:tab/>
        <w:t>Председатель Совета</w:t>
      </w:r>
    </w:p>
    <w:p w:rsidR="009E3C7F" w:rsidRPr="006677ED" w:rsidRDefault="009E3C7F" w:rsidP="009E3C7F">
      <w:pPr>
        <w:spacing w:after="0"/>
        <w:jc w:val="both"/>
        <w:rPr>
          <w:rFonts w:ascii="Times New Roman" w:hAnsi="Times New Roman"/>
          <w:b/>
          <w:sz w:val="28"/>
          <w:szCs w:val="28"/>
        </w:rPr>
      </w:pPr>
      <w:r w:rsidRPr="006677ED">
        <w:rPr>
          <w:rFonts w:ascii="Times New Roman" w:hAnsi="Times New Roman"/>
          <w:b/>
          <w:sz w:val="28"/>
          <w:szCs w:val="28"/>
        </w:rPr>
        <w:t xml:space="preserve">сельского поселения                     </w:t>
      </w:r>
      <w:r w:rsidRPr="006677ED">
        <w:rPr>
          <w:rFonts w:ascii="Times New Roman" w:hAnsi="Times New Roman"/>
          <w:b/>
          <w:sz w:val="28"/>
          <w:szCs w:val="28"/>
        </w:rPr>
        <w:tab/>
      </w:r>
      <w:r w:rsidRPr="006677ED">
        <w:rPr>
          <w:rFonts w:ascii="Times New Roman" w:hAnsi="Times New Roman"/>
          <w:b/>
          <w:sz w:val="28"/>
          <w:szCs w:val="28"/>
        </w:rPr>
        <w:tab/>
      </w:r>
      <w:r w:rsidRPr="006677ED">
        <w:rPr>
          <w:rFonts w:ascii="Times New Roman" w:hAnsi="Times New Roman"/>
          <w:b/>
          <w:sz w:val="28"/>
          <w:szCs w:val="28"/>
        </w:rPr>
        <w:tab/>
        <w:t>Мугреево-Никольского</w:t>
      </w:r>
    </w:p>
    <w:p w:rsidR="009E3C7F" w:rsidRPr="006677ED" w:rsidRDefault="009E3C7F" w:rsidP="009E3C7F">
      <w:pPr>
        <w:spacing w:after="0"/>
        <w:jc w:val="both"/>
        <w:rPr>
          <w:rFonts w:ascii="Times New Roman" w:hAnsi="Times New Roman"/>
          <w:b/>
          <w:sz w:val="28"/>
          <w:szCs w:val="28"/>
        </w:rPr>
      </w:pPr>
      <w:r w:rsidRPr="006677ED">
        <w:rPr>
          <w:rFonts w:ascii="Times New Roman" w:hAnsi="Times New Roman"/>
          <w:b/>
          <w:sz w:val="28"/>
          <w:szCs w:val="28"/>
        </w:rPr>
        <w:tab/>
      </w:r>
      <w:r w:rsidRPr="006677ED">
        <w:rPr>
          <w:rFonts w:ascii="Times New Roman" w:hAnsi="Times New Roman"/>
          <w:b/>
          <w:sz w:val="28"/>
          <w:szCs w:val="28"/>
        </w:rPr>
        <w:tab/>
      </w:r>
      <w:r w:rsidRPr="006677ED">
        <w:rPr>
          <w:rFonts w:ascii="Times New Roman" w:hAnsi="Times New Roman"/>
          <w:b/>
          <w:sz w:val="28"/>
          <w:szCs w:val="28"/>
        </w:rPr>
        <w:tab/>
      </w:r>
      <w:r w:rsidRPr="006677ED">
        <w:rPr>
          <w:rFonts w:ascii="Times New Roman" w:hAnsi="Times New Roman"/>
          <w:b/>
          <w:sz w:val="28"/>
          <w:szCs w:val="28"/>
        </w:rPr>
        <w:tab/>
      </w:r>
      <w:r w:rsidRPr="006677ED">
        <w:rPr>
          <w:rFonts w:ascii="Times New Roman" w:hAnsi="Times New Roman"/>
          <w:b/>
          <w:sz w:val="28"/>
          <w:szCs w:val="28"/>
        </w:rPr>
        <w:tab/>
      </w:r>
      <w:r w:rsidRPr="006677ED">
        <w:rPr>
          <w:rFonts w:ascii="Times New Roman" w:hAnsi="Times New Roman"/>
          <w:b/>
          <w:sz w:val="28"/>
          <w:szCs w:val="28"/>
        </w:rPr>
        <w:tab/>
      </w:r>
      <w:r w:rsidRPr="006677ED">
        <w:rPr>
          <w:rFonts w:ascii="Times New Roman" w:hAnsi="Times New Roman"/>
          <w:b/>
          <w:sz w:val="28"/>
          <w:szCs w:val="28"/>
        </w:rPr>
        <w:tab/>
      </w:r>
      <w:r w:rsidRPr="006677ED">
        <w:rPr>
          <w:rFonts w:ascii="Times New Roman" w:hAnsi="Times New Roman"/>
          <w:b/>
          <w:sz w:val="28"/>
          <w:szCs w:val="28"/>
        </w:rPr>
        <w:tab/>
        <w:t xml:space="preserve">сельского поселения                           </w:t>
      </w:r>
    </w:p>
    <w:p w:rsidR="009E3C7F" w:rsidRPr="006677ED" w:rsidRDefault="009E3C7F" w:rsidP="009E3C7F">
      <w:pPr>
        <w:spacing w:after="0"/>
        <w:ind w:left="708" w:firstLine="708"/>
        <w:jc w:val="both"/>
        <w:rPr>
          <w:rFonts w:ascii="Times New Roman" w:hAnsi="Times New Roman"/>
          <w:b/>
          <w:sz w:val="28"/>
          <w:szCs w:val="28"/>
        </w:rPr>
      </w:pPr>
      <w:r w:rsidRPr="006677ED">
        <w:rPr>
          <w:rFonts w:ascii="Times New Roman" w:hAnsi="Times New Roman"/>
          <w:b/>
          <w:sz w:val="28"/>
          <w:szCs w:val="28"/>
        </w:rPr>
        <w:t xml:space="preserve"> </w:t>
      </w:r>
    </w:p>
    <w:p w:rsidR="009E3C7F" w:rsidRPr="006677ED" w:rsidRDefault="009E3C7F" w:rsidP="009E3C7F">
      <w:pPr>
        <w:spacing w:after="0"/>
        <w:ind w:left="708" w:firstLine="708"/>
        <w:jc w:val="both"/>
        <w:rPr>
          <w:rFonts w:ascii="Times New Roman" w:hAnsi="Times New Roman"/>
          <w:b/>
          <w:sz w:val="28"/>
          <w:szCs w:val="28"/>
        </w:rPr>
      </w:pPr>
      <w:r w:rsidRPr="006677ED">
        <w:rPr>
          <w:rFonts w:ascii="Times New Roman" w:hAnsi="Times New Roman"/>
          <w:b/>
          <w:sz w:val="28"/>
          <w:szCs w:val="28"/>
        </w:rPr>
        <w:t xml:space="preserve">  </w:t>
      </w:r>
      <w:proofErr w:type="spellStart"/>
      <w:r w:rsidRPr="006677ED">
        <w:rPr>
          <w:rFonts w:ascii="Times New Roman" w:hAnsi="Times New Roman"/>
          <w:b/>
          <w:sz w:val="28"/>
          <w:szCs w:val="28"/>
        </w:rPr>
        <w:t>М.Г.Скурлакова</w:t>
      </w:r>
      <w:proofErr w:type="spellEnd"/>
      <w:r w:rsidRPr="006677ED">
        <w:rPr>
          <w:rFonts w:ascii="Times New Roman" w:hAnsi="Times New Roman"/>
          <w:b/>
          <w:sz w:val="28"/>
          <w:szCs w:val="28"/>
        </w:rPr>
        <w:t xml:space="preserve">                              </w:t>
      </w:r>
      <w:r w:rsidRPr="006677ED">
        <w:rPr>
          <w:rFonts w:ascii="Times New Roman" w:hAnsi="Times New Roman"/>
          <w:b/>
          <w:sz w:val="28"/>
          <w:szCs w:val="28"/>
        </w:rPr>
        <w:tab/>
        <w:t xml:space="preserve">          </w:t>
      </w:r>
      <w:proofErr w:type="spellStart"/>
      <w:r w:rsidRPr="006677ED">
        <w:rPr>
          <w:rFonts w:ascii="Times New Roman" w:hAnsi="Times New Roman"/>
          <w:b/>
          <w:sz w:val="28"/>
          <w:szCs w:val="28"/>
        </w:rPr>
        <w:t>П.П.Баркарь</w:t>
      </w:r>
      <w:proofErr w:type="spellEnd"/>
    </w:p>
    <w:p w:rsidR="009E3C7F" w:rsidRPr="006F3BBF" w:rsidRDefault="009E3C7F" w:rsidP="009E3C7F">
      <w:pPr>
        <w:ind w:left="708" w:firstLine="708"/>
        <w:jc w:val="both"/>
        <w:rPr>
          <w:b/>
          <w:sz w:val="28"/>
          <w:szCs w:val="28"/>
        </w:rPr>
      </w:pPr>
    </w:p>
    <w:p w:rsidR="009E3C7F" w:rsidRPr="0029395C" w:rsidRDefault="009E3C7F" w:rsidP="009E3C7F">
      <w:pPr>
        <w:pStyle w:val="ConsPlusTitle"/>
        <w:jc w:val="center"/>
        <w:rPr>
          <w:szCs w:val="22"/>
        </w:rPr>
      </w:pP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lastRenderedPageBreak/>
        <w:t>Приложение №1</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к Решению Совета</w:t>
      </w:r>
    </w:p>
    <w:p w:rsidR="00905488" w:rsidRPr="00905488" w:rsidRDefault="009E3C7F" w:rsidP="009054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Мугреево-Никольского</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сельского поселения</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bookmarkStart w:id="0" w:name="_GoBack"/>
      <w:bookmarkEnd w:id="0"/>
      <w:r w:rsidRPr="00905488">
        <w:rPr>
          <w:rFonts w:ascii="Times New Roman" w:eastAsia="Times New Roman" w:hAnsi="Times New Roman" w:cs="Times New Roman"/>
          <w:sz w:val="24"/>
          <w:szCs w:val="24"/>
          <w:lang w:eastAsia="ru-RU"/>
        </w:rPr>
        <w:t xml:space="preserve">от </w:t>
      </w:r>
      <w:r w:rsidR="009E3C7F">
        <w:rPr>
          <w:rFonts w:ascii="Times New Roman" w:eastAsia="Times New Roman" w:hAnsi="Times New Roman" w:cs="Times New Roman"/>
          <w:sz w:val="24"/>
          <w:szCs w:val="24"/>
          <w:lang w:eastAsia="ru-RU"/>
        </w:rPr>
        <w:t>30.01.2024</w:t>
      </w:r>
      <w:r w:rsidRPr="00905488">
        <w:rPr>
          <w:rFonts w:ascii="Times New Roman" w:eastAsia="Times New Roman" w:hAnsi="Times New Roman" w:cs="Times New Roman"/>
          <w:sz w:val="24"/>
          <w:szCs w:val="24"/>
          <w:lang w:eastAsia="ru-RU"/>
        </w:rPr>
        <w:t xml:space="preserve"> года   №</w:t>
      </w:r>
      <w:r w:rsidR="009E3C7F">
        <w:rPr>
          <w:rFonts w:ascii="Times New Roman" w:eastAsia="Times New Roman" w:hAnsi="Times New Roman" w:cs="Times New Roman"/>
          <w:sz w:val="24"/>
          <w:szCs w:val="24"/>
          <w:lang w:eastAsia="ru-RU"/>
        </w:rPr>
        <w:t>2</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b/>
          <w:sz w:val="24"/>
          <w:szCs w:val="24"/>
          <w:lang w:eastAsia="ru-RU"/>
        </w:rPr>
      </w:pP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Положение</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_Hlk73456502"/>
      <w:r w:rsidRPr="00905488">
        <w:rPr>
          <w:rFonts w:ascii="Times New Roman" w:eastAsia="Times New Roman" w:hAnsi="Times New Roman" w:cs="Times New Roman"/>
          <w:b/>
          <w:sz w:val="24"/>
          <w:szCs w:val="24"/>
          <w:lang w:eastAsia="ru-RU"/>
        </w:rPr>
        <w:t xml:space="preserve">о муниципальном контроле в сфере благоустройства </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b/>
          <w:sz w:val="24"/>
          <w:szCs w:val="24"/>
          <w:lang w:eastAsia="ru-RU"/>
        </w:rPr>
        <w:t xml:space="preserve">на территории </w:t>
      </w:r>
      <w:r w:rsidR="009E3C7F">
        <w:rPr>
          <w:rFonts w:ascii="Times New Roman" w:eastAsia="Times New Roman" w:hAnsi="Times New Roman" w:cs="Calibri"/>
          <w:b/>
          <w:color w:val="000000"/>
          <w:sz w:val="24"/>
          <w:szCs w:val="24"/>
          <w:lang w:eastAsia="ru-RU"/>
        </w:rPr>
        <w:t xml:space="preserve">Мугреево-Никольского </w:t>
      </w:r>
      <w:r w:rsidRPr="00905488">
        <w:rPr>
          <w:rFonts w:ascii="Times New Roman" w:eastAsia="Times New Roman" w:hAnsi="Times New Roman" w:cs="Calibri"/>
          <w:b/>
          <w:color w:val="000000"/>
          <w:sz w:val="24"/>
          <w:szCs w:val="24"/>
          <w:lang w:eastAsia="ru-RU"/>
        </w:rPr>
        <w:t xml:space="preserve"> сельского</w:t>
      </w:r>
      <w:r w:rsidRPr="00905488">
        <w:rPr>
          <w:rFonts w:ascii="Times New Roman" w:eastAsia="Times New Roman" w:hAnsi="Times New Roman" w:cs="Times New Roman"/>
          <w:b/>
          <w:sz w:val="24"/>
          <w:szCs w:val="24"/>
          <w:lang w:eastAsia="ru-RU"/>
        </w:rPr>
        <w:t xml:space="preserve"> поселения </w:t>
      </w:r>
      <w:bookmarkEnd w:id="1"/>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1.Общие положения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9E3C7F">
        <w:rPr>
          <w:rFonts w:ascii="Times New Roman" w:eastAsia="Times New Roman" w:hAnsi="Times New Roman" w:cs="Times New Roman"/>
          <w:color w:val="000000"/>
          <w:sz w:val="24"/>
          <w:szCs w:val="24"/>
        </w:rPr>
        <w:t>Мугреево-Никольского</w:t>
      </w:r>
      <w:r w:rsidRPr="00905488">
        <w:rPr>
          <w:rFonts w:ascii="Times New Roman" w:eastAsia="Times New Roman" w:hAnsi="Times New Roman" w:cs="Times New Roman"/>
          <w:color w:val="000000"/>
          <w:sz w:val="24"/>
          <w:szCs w:val="24"/>
        </w:rPr>
        <w:t xml:space="preserve"> сельского </w:t>
      </w:r>
      <w:r w:rsidRPr="00905488">
        <w:rPr>
          <w:rFonts w:ascii="Times New Roman" w:eastAsia="Times New Roman" w:hAnsi="Times New Roman" w:cs="Times New Roman"/>
          <w:sz w:val="24"/>
          <w:szCs w:val="24"/>
        </w:rPr>
        <w:t>поселения (далее – муниципальный контроль).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1.2. Предметом муниципального контроля является: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и содержания территории </w:t>
      </w:r>
      <w:r w:rsidR="009E3C7F">
        <w:rPr>
          <w:rFonts w:ascii="Times New Roman" w:eastAsia="Times New Roman" w:hAnsi="Times New Roman" w:cs="Times New Roman"/>
          <w:color w:val="000000"/>
          <w:sz w:val="24"/>
          <w:szCs w:val="24"/>
        </w:rPr>
        <w:t>Мугреево-Никольского</w:t>
      </w:r>
      <w:r w:rsidR="009E3C7F"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color w:val="000000"/>
          <w:sz w:val="24"/>
          <w:szCs w:val="24"/>
        </w:rPr>
        <w:t xml:space="preserve">сельского </w:t>
      </w:r>
      <w:r w:rsidRPr="00905488">
        <w:rPr>
          <w:rFonts w:ascii="Times New Roman" w:eastAsia="Calibri" w:hAnsi="Times New Roman" w:cs="Times New Roman"/>
          <w:sz w:val="24"/>
          <w:szCs w:val="24"/>
        </w:rPr>
        <w:t xml:space="preserve">поселения, утвержденных решением Совета </w:t>
      </w:r>
      <w:r w:rsidR="009E3C7F">
        <w:rPr>
          <w:rFonts w:ascii="Times New Roman" w:eastAsia="Times New Roman" w:hAnsi="Times New Roman" w:cs="Times New Roman"/>
          <w:color w:val="000000"/>
          <w:sz w:val="24"/>
          <w:szCs w:val="24"/>
        </w:rPr>
        <w:t>Мугреево-Никольского</w:t>
      </w:r>
      <w:r w:rsidRPr="00905488">
        <w:rPr>
          <w:rFonts w:ascii="Times New Roman" w:eastAsia="Times New Roman" w:hAnsi="Times New Roman" w:cs="Times New Roman"/>
          <w:color w:val="000000"/>
          <w:sz w:val="24"/>
          <w:szCs w:val="24"/>
        </w:rPr>
        <w:t xml:space="preserve"> сельского </w:t>
      </w:r>
      <w:r w:rsidRPr="00905488">
        <w:rPr>
          <w:rFonts w:ascii="Times New Roman" w:eastAsia="Calibri" w:hAnsi="Times New Roman" w:cs="Times New Roman"/>
          <w:sz w:val="24"/>
          <w:szCs w:val="24"/>
        </w:rPr>
        <w:t xml:space="preserve">поселения от </w:t>
      </w:r>
      <w:r w:rsidR="009E3C7F">
        <w:rPr>
          <w:rFonts w:ascii="Times New Roman" w:eastAsia="Calibri" w:hAnsi="Times New Roman" w:cs="Times New Roman"/>
          <w:sz w:val="24"/>
          <w:szCs w:val="24"/>
        </w:rPr>
        <w:t>24.08.2018 № 25</w:t>
      </w:r>
      <w:r w:rsidRPr="00905488">
        <w:rPr>
          <w:rFonts w:ascii="Times New Roman" w:eastAsia="Calibri" w:hAnsi="Times New Roman" w:cs="Times New Roman"/>
          <w:sz w:val="24"/>
          <w:szCs w:val="24"/>
        </w:rPr>
        <w:t xml:space="preserve"> (далее – Правила);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color w:val="000000"/>
          <w:sz w:val="24"/>
          <w:szCs w:val="24"/>
        </w:rPr>
      </w:pPr>
      <w:r w:rsidRPr="00905488">
        <w:rPr>
          <w:rFonts w:ascii="Times New Roman" w:eastAsia="Times New Roman" w:hAnsi="Times New Roman" w:cs="Times New Roman"/>
          <w:color w:val="000000"/>
          <w:sz w:val="24"/>
          <w:szCs w:val="24"/>
        </w:rPr>
        <w:t xml:space="preserve">- исполнение решений, принимаемых по результатам контрольных мероприятий.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1.3. Объектами муниципального контроля (далее – объект контроля) являются: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деятельность, действия (бездействие) контролируемых лиц в сфере благоустройства на территории </w:t>
      </w:r>
      <w:r w:rsidR="009E3C7F">
        <w:rPr>
          <w:rFonts w:ascii="Times New Roman" w:eastAsia="Times New Roman" w:hAnsi="Times New Roman" w:cs="Times New Roman"/>
          <w:color w:val="000000"/>
          <w:sz w:val="24"/>
          <w:szCs w:val="24"/>
        </w:rPr>
        <w:t>Мугреево-Никольского</w:t>
      </w:r>
      <w:r w:rsidR="009E3C7F"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color w:val="000000"/>
          <w:sz w:val="24"/>
          <w:szCs w:val="24"/>
        </w:rPr>
        <w:t xml:space="preserve">сельского </w:t>
      </w:r>
      <w:r w:rsidRPr="00905488">
        <w:rPr>
          <w:rFonts w:ascii="Times New Roman" w:eastAsia="Calibri" w:hAnsi="Times New Roman" w:cs="Times New Roman"/>
          <w:sz w:val="24"/>
          <w:szCs w:val="24"/>
        </w:rPr>
        <w:t>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1.4. Учет объектов контроля осуществляется посредством создания: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единого реестра контрольных мероприятий;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информационной системы (подсистемы государственной информационной системы) досудебного обжалования;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иных государственных и муниципальных информационных систем путем межведомственного информационного взаимодействия.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05488" w:rsidRPr="00905488" w:rsidRDefault="00905488" w:rsidP="00905488">
      <w:pPr>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1.5. Муниципальный контроль осуществляется Отделом по общим вопросам Администрации </w:t>
      </w:r>
      <w:r w:rsidR="009E3C7F">
        <w:rPr>
          <w:rFonts w:ascii="Times New Roman" w:eastAsia="Times New Roman" w:hAnsi="Times New Roman" w:cs="Times New Roman"/>
          <w:color w:val="000000"/>
          <w:sz w:val="24"/>
          <w:szCs w:val="24"/>
        </w:rPr>
        <w:t>Мугреево-Никольского</w:t>
      </w:r>
      <w:r w:rsidR="009E3C7F"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color w:val="000000"/>
          <w:sz w:val="24"/>
          <w:szCs w:val="24"/>
        </w:rPr>
        <w:t xml:space="preserve">сельского поселения </w:t>
      </w:r>
      <w:r w:rsidRPr="00905488">
        <w:rPr>
          <w:rFonts w:ascii="Times New Roman" w:eastAsia="Times New Roman" w:hAnsi="Times New Roman" w:cs="Times New Roman"/>
          <w:sz w:val="24"/>
          <w:szCs w:val="24"/>
        </w:rPr>
        <w:t>(далее – Отдел).</w:t>
      </w:r>
    </w:p>
    <w:p w:rsidR="00905488" w:rsidRPr="00905488" w:rsidRDefault="00905488" w:rsidP="00905488">
      <w:pPr>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9E3C7F">
        <w:rPr>
          <w:rFonts w:ascii="Times New Roman" w:eastAsia="Times New Roman" w:hAnsi="Times New Roman" w:cs="Times New Roman"/>
          <w:color w:val="000000"/>
          <w:sz w:val="24"/>
          <w:szCs w:val="24"/>
        </w:rPr>
        <w:t>Мугреево-Никольского</w:t>
      </w:r>
      <w:r w:rsidR="009E3C7F"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color w:val="000000"/>
          <w:sz w:val="24"/>
          <w:szCs w:val="24"/>
        </w:rPr>
        <w:t>сельского поселения</w:t>
      </w:r>
      <w:r w:rsidRPr="00905488">
        <w:rPr>
          <w:rFonts w:ascii="Times New Roman" w:eastAsia="Times New Roman" w:hAnsi="Times New Roman" w:cs="Times New Roman"/>
          <w:i/>
          <w:sz w:val="24"/>
          <w:szCs w:val="24"/>
        </w:rPr>
        <w:t>.</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1.7. От имени Отдела муниципальный контроль вправе осуществлять следующие должностные лица:</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должностное лицо Отдела, в должностные обязанности которого в соответствии с настоящим Положением, должностным регламентом или должностной инструкцией входит </w:t>
      </w:r>
      <w:r w:rsidRPr="00905488">
        <w:rPr>
          <w:rFonts w:ascii="Times New Roman" w:eastAsia="Calibri" w:hAnsi="Times New Roman" w:cs="Times New Roman"/>
          <w:sz w:val="24"/>
          <w:szCs w:val="24"/>
        </w:rPr>
        <w:lastRenderedPageBreak/>
        <w:t>осуществление полномочий по виду муниципального контроля, в том числе проведение профилактических мероприятий и контрольных мероприятий (далее – главный эксперт по безопасности).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Перечень должностных лиц Отдела, уполномоченных на осуществление муниципального контроля, установлен приложением 1 к настоящему Положению. </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Уполномоченным лицом на принятие решения о проведении контрольного мероприятия, является Глава </w:t>
      </w:r>
      <w:r w:rsidR="009E3C7F">
        <w:rPr>
          <w:rFonts w:ascii="Times New Roman" w:eastAsia="Times New Roman" w:hAnsi="Times New Roman" w:cs="Times New Roman"/>
          <w:color w:val="000000"/>
          <w:sz w:val="24"/>
          <w:szCs w:val="24"/>
        </w:rPr>
        <w:t>Мугреево-Никольского</w:t>
      </w:r>
      <w:r w:rsidR="009E3C7F"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color w:val="000000"/>
          <w:sz w:val="24"/>
          <w:szCs w:val="24"/>
        </w:rPr>
        <w:t>сельского поселения</w:t>
      </w:r>
      <w:r w:rsidRPr="00905488">
        <w:rPr>
          <w:rFonts w:ascii="Times New Roman" w:eastAsia="Calibri" w:hAnsi="Times New Roman" w:cs="Times New Roman"/>
          <w:sz w:val="24"/>
          <w:szCs w:val="24"/>
        </w:rPr>
        <w:t>.</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1.8. Права и обязанности главного эксперта по безопасности.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1.8.1. Главный эксперт по безопасности обязан:</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1.8.2. Главный эксперт по безопасности при проведении контрольного мероприятия в пределах своих полномочий и в объеме проводимых контрольных действий имеет право:</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с последующей выдачей предписания;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7) обращаться в соответствии с Федеральным законом от 07.02.2011 № 3-ФЗ              «О полиции» за содействием к органам полиции в случаях, если главному эксперту по безопасности оказывается противодействие или угрожает опасность.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ind w:left="1543"/>
        <w:jc w:val="center"/>
        <w:outlineLvl w:val="1"/>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2. Категории риска причинения вреда (ущерба)</w:t>
      </w:r>
    </w:p>
    <w:p w:rsidR="00905488" w:rsidRPr="00905488" w:rsidRDefault="00905488" w:rsidP="00905488">
      <w:pPr>
        <w:widowControl w:val="0"/>
        <w:autoSpaceDE w:val="0"/>
        <w:autoSpaceDN w:val="0"/>
        <w:spacing w:after="0" w:line="240" w:lineRule="auto"/>
        <w:ind w:firstLine="709"/>
        <w:jc w:val="both"/>
        <w:outlineLvl w:val="1"/>
        <w:rPr>
          <w:rFonts w:ascii="Times New Roman" w:eastAsia="Times New Roman" w:hAnsi="Times New Roman" w:cs="Calibri"/>
          <w:sz w:val="24"/>
          <w:szCs w:val="24"/>
          <w:lang w:eastAsia="ru-RU"/>
        </w:rPr>
      </w:pPr>
      <w:r w:rsidRPr="00905488">
        <w:rPr>
          <w:rFonts w:ascii="Times New Roman" w:eastAsia="Times New Roman" w:hAnsi="Times New Roman" w:cs="Calibri"/>
          <w:sz w:val="24"/>
          <w:szCs w:val="24"/>
          <w:lang w:eastAsia="ru-RU"/>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w:t>
      </w:r>
      <w:r w:rsidRPr="00905488">
        <w:rPr>
          <w:rFonts w:ascii="Times New Roman" w:eastAsia="Times New Roman" w:hAnsi="Times New Roman" w:cs="Calibri"/>
          <w:sz w:val="24"/>
          <w:szCs w:val="24"/>
          <w:lang w:eastAsia="ru-RU"/>
        </w:rPr>
        <w:lastRenderedPageBreak/>
        <w:t>требований), интенсивность и результаты, при этом Отделом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значительный риск;</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средний риск;</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умеренный риск;</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низкий риск.</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2.4.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2.7.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05488" w:rsidRPr="00905488" w:rsidRDefault="00905488" w:rsidP="00905488">
      <w:pPr>
        <w:tabs>
          <w:tab w:val="left" w:pos="1134"/>
        </w:tabs>
        <w:spacing w:after="0" w:line="240" w:lineRule="auto"/>
        <w:jc w:val="center"/>
        <w:rPr>
          <w:rFonts w:ascii="Times New Roman" w:eastAsia="Calibri" w:hAnsi="Times New Roman" w:cs="Times New Roman"/>
          <w:b/>
          <w:sz w:val="24"/>
          <w:szCs w:val="24"/>
        </w:rPr>
      </w:pPr>
    </w:p>
    <w:p w:rsidR="00905488" w:rsidRPr="00905488" w:rsidRDefault="00905488" w:rsidP="00905488">
      <w:pPr>
        <w:tabs>
          <w:tab w:val="left" w:pos="1134"/>
        </w:tabs>
        <w:spacing w:after="0" w:line="240" w:lineRule="auto"/>
        <w:jc w:val="center"/>
        <w:rPr>
          <w:rFonts w:ascii="Times New Roman" w:eastAsia="Calibri" w:hAnsi="Times New Roman" w:cs="Times New Roman"/>
          <w:b/>
          <w:sz w:val="24"/>
          <w:szCs w:val="24"/>
        </w:rPr>
      </w:pPr>
      <w:r w:rsidRPr="00905488">
        <w:rPr>
          <w:rFonts w:ascii="Times New Roman" w:eastAsia="Calibri" w:hAnsi="Times New Roman" w:cs="Times New Roman"/>
          <w:b/>
          <w:sz w:val="24"/>
          <w:szCs w:val="24"/>
        </w:rPr>
        <w:t xml:space="preserve">3. Виды профилактических мероприятий, которые проводятся </w:t>
      </w:r>
    </w:p>
    <w:p w:rsidR="00905488" w:rsidRPr="00905488" w:rsidRDefault="00905488" w:rsidP="00905488">
      <w:pPr>
        <w:tabs>
          <w:tab w:val="left" w:pos="1134"/>
        </w:tabs>
        <w:spacing w:after="0" w:line="240" w:lineRule="auto"/>
        <w:jc w:val="center"/>
        <w:rPr>
          <w:rFonts w:ascii="Times New Roman" w:eastAsia="Calibri" w:hAnsi="Times New Roman" w:cs="Times New Roman"/>
          <w:b/>
          <w:sz w:val="24"/>
          <w:szCs w:val="24"/>
        </w:rPr>
      </w:pPr>
      <w:r w:rsidRPr="00905488">
        <w:rPr>
          <w:rFonts w:ascii="Times New Roman" w:eastAsia="Calibri" w:hAnsi="Times New Roman" w:cs="Times New Roman"/>
          <w:b/>
          <w:sz w:val="24"/>
          <w:szCs w:val="24"/>
        </w:rPr>
        <w:t xml:space="preserve">при осуществлении муниципального контроля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При осуществлении муниципального контроля Отдел проводит следующие виды профилактических мероприятий: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информирование;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обобщение правоприменительной практики;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объявление предостережения;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консультирование;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 профилактический визит.</w:t>
      </w: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ab/>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3.1.1. Отдел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По итогам обобщения правоприменительной практики Отдел обеспечивает подготовку доклада с результатами обобщения правоприменительной практики Отдела (далее – доклад).</w:t>
      </w:r>
    </w:p>
    <w:p w:rsidR="00905488" w:rsidRPr="00905488" w:rsidRDefault="00905488" w:rsidP="00905488">
      <w:pPr>
        <w:spacing w:after="0" w:line="240" w:lineRule="auto"/>
        <w:ind w:firstLine="709"/>
        <w:jc w:val="both"/>
        <w:rPr>
          <w:rFonts w:ascii="Times New Roman" w:eastAsia="Calibri" w:hAnsi="Times New Roman" w:cs="Times New Roman"/>
          <w:color w:val="FF0000"/>
          <w:sz w:val="24"/>
          <w:szCs w:val="24"/>
        </w:rPr>
      </w:pPr>
      <w:r w:rsidRPr="00905488">
        <w:rPr>
          <w:rFonts w:ascii="Times New Roman" w:eastAsia="Calibri" w:hAnsi="Times New Roman" w:cs="Times New Roman"/>
          <w:sz w:val="24"/>
          <w:szCs w:val="24"/>
        </w:rPr>
        <w:t xml:space="preserve">Отдел обеспечивает публичное обсуждение проекта доклада.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4"/>
          <w:szCs w:val="24"/>
        </w:rPr>
      </w:pPr>
      <w:r w:rsidRPr="00905488">
        <w:rPr>
          <w:rFonts w:ascii="Times New Roman" w:eastAsia="Times New Roman" w:hAnsi="Times New Roman" w:cs="Times New Roman"/>
          <w:sz w:val="24"/>
          <w:szCs w:val="24"/>
        </w:rPr>
        <w:lastRenderedPageBreak/>
        <w:t xml:space="preserve">Доклад утверждается Главой </w:t>
      </w:r>
      <w:r w:rsidR="009E3C7F">
        <w:rPr>
          <w:rFonts w:ascii="Times New Roman" w:eastAsia="Times New Roman" w:hAnsi="Times New Roman" w:cs="Times New Roman"/>
          <w:color w:val="000000"/>
          <w:sz w:val="24"/>
          <w:szCs w:val="24"/>
        </w:rPr>
        <w:t>Мугреево-Никольского</w:t>
      </w:r>
      <w:r w:rsidR="009E3C7F"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sz w:val="24"/>
          <w:szCs w:val="24"/>
        </w:rPr>
        <w:t xml:space="preserve">сельского поселения и размещается на официальном сайте ежегодно не позднее 30 января года, следующего за годом обобщения правоприменительной практики. </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p>
    <w:p w:rsidR="00905488" w:rsidRPr="00905488" w:rsidRDefault="00905488" w:rsidP="00905488">
      <w:pPr>
        <w:spacing w:after="0"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3.2. Предостережение о недопустимости нарушения </w:t>
      </w:r>
    </w:p>
    <w:p w:rsidR="00905488" w:rsidRPr="00905488" w:rsidRDefault="00905488" w:rsidP="00905488">
      <w:pPr>
        <w:spacing w:after="0"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обязательных требований</w:t>
      </w:r>
    </w:p>
    <w:p w:rsidR="00905488" w:rsidRPr="00905488" w:rsidRDefault="00905488" w:rsidP="00905488">
      <w:pPr>
        <w:spacing w:after="0" w:line="252" w:lineRule="auto"/>
        <w:ind w:firstLine="709"/>
        <w:jc w:val="center"/>
        <w:rPr>
          <w:rFonts w:ascii="Times New Roman" w:eastAsia="Calibri" w:hAnsi="Times New Roman" w:cs="Times New Roman"/>
          <w:b/>
          <w:sz w:val="24"/>
          <w:szCs w:val="24"/>
        </w:rPr>
      </w:pP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3.2.1. Отдел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3.2.3. Контролируемое лицо в течение десяти рабочих дней со дня получения предостережения вправе подать в </w:t>
      </w:r>
      <w:r w:rsidRPr="00905488">
        <w:rPr>
          <w:rFonts w:ascii="Times New Roman" w:eastAsia="Times New Roman" w:hAnsi="Times New Roman" w:cs="Calibri"/>
          <w:sz w:val="24"/>
          <w:szCs w:val="24"/>
          <w:lang w:eastAsia="ru-RU"/>
        </w:rPr>
        <w:t>Отдел</w:t>
      </w:r>
      <w:r w:rsidRPr="00905488">
        <w:rPr>
          <w:rFonts w:ascii="Times New Roman" w:eastAsia="Times New Roman" w:hAnsi="Times New Roman" w:cs="Times New Roman"/>
          <w:sz w:val="24"/>
          <w:szCs w:val="24"/>
          <w:lang w:eastAsia="ru-RU"/>
        </w:rPr>
        <w:t xml:space="preserve"> возражение в отношении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3.2.4. Возражение должно содержать:</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наименование Отдела, в который направляется возражение;</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 дату и номер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 доводы, на основании которых контролируемое лицо не согласно с объявленным предостережением;</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5) дату получения предостережения контролируемым лицом;</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6) личную подпись и дату.</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3.2.6. </w:t>
      </w:r>
      <w:r w:rsidRPr="00905488">
        <w:rPr>
          <w:rFonts w:ascii="Times New Roman" w:eastAsia="Times New Roman" w:hAnsi="Times New Roman" w:cs="Calibri"/>
          <w:sz w:val="24"/>
          <w:szCs w:val="24"/>
          <w:lang w:eastAsia="ru-RU"/>
        </w:rPr>
        <w:t>Отдел</w:t>
      </w:r>
      <w:r w:rsidRPr="00905488">
        <w:rPr>
          <w:rFonts w:ascii="Times New Roman" w:eastAsia="Times New Roman" w:hAnsi="Times New Roman" w:cs="Times New Roman"/>
          <w:sz w:val="24"/>
          <w:szCs w:val="24"/>
          <w:lang w:eastAsia="ru-RU"/>
        </w:rPr>
        <w:t xml:space="preserve"> рассматривает возражение в отношении предостережения в течение пятнадцати рабочих дней со дня его получения.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3.2.7. По результатам рассмотрения возражения Отдел принимает одно из следующих решений:</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удовлетворяет возражение в форме отмены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отказывает в удовлетворении возражения с указанием причины отказа.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3.2.8. </w:t>
      </w:r>
      <w:r w:rsidRPr="00905488">
        <w:rPr>
          <w:rFonts w:ascii="Times New Roman" w:eastAsia="Times New Roman" w:hAnsi="Times New Roman" w:cs="Calibri"/>
          <w:sz w:val="24"/>
          <w:szCs w:val="24"/>
          <w:lang w:eastAsia="ru-RU"/>
        </w:rPr>
        <w:t>Отдел</w:t>
      </w:r>
      <w:r w:rsidRPr="00905488">
        <w:rPr>
          <w:rFonts w:ascii="Times New Roman" w:eastAsia="Times New Roman" w:hAnsi="Times New Roman" w:cs="Times New Roman"/>
          <w:sz w:val="24"/>
          <w:szCs w:val="24"/>
          <w:lang w:eastAsia="ru-RU"/>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3.2.9. Повторное направление возражения по тем же основаниям не допускается.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3.2.10. 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05488" w:rsidRPr="00905488" w:rsidRDefault="00905488" w:rsidP="00905488">
      <w:pPr>
        <w:spacing w:after="0" w:line="240" w:lineRule="auto"/>
        <w:jc w:val="center"/>
        <w:rPr>
          <w:rFonts w:ascii="Times New Roman" w:eastAsia="Calibri" w:hAnsi="Times New Roman" w:cs="Times New Roman"/>
          <w:sz w:val="24"/>
          <w:szCs w:val="24"/>
        </w:rPr>
      </w:pPr>
    </w:p>
    <w:p w:rsidR="00905488" w:rsidRPr="00905488" w:rsidRDefault="00905488" w:rsidP="00905488">
      <w:pPr>
        <w:spacing w:after="0" w:line="240"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3.3. Консультирование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порядка проведения контрольных мероприятий;</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периодичности проведения контрольных мероприятий;</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порядка принятия решений по итогам контрольных мероприятий;</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lastRenderedPageBreak/>
        <w:t xml:space="preserve">4) порядка обжалования решений </w:t>
      </w:r>
      <w:r w:rsidRPr="00905488">
        <w:rPr>
          <w:rFonts w:ascii="Times New Roman" w:eastAsia="Times New Roman" w:hAnsi="Times New Roman" w:cs="Calibri"/>
          <w:sz w:val="24"/>
          <w:szCs w:val="24"/>
          <w:lang w:eastAsia="ru-RU"/>
        </w:rPr>
        <w:t>Отдела</w:t>
      </w:r>
      <w:r w:rsidRPr="00905488">
        <w:rPr>
          <w:rFonts w:ascii="Times New Roman" w:eastAsia="Times New Roman" w:hAnsi="Times New Roman" w:cs="Times New Roman"/>
          <w:sz w:val="24"/>
          <w:szCs w:val="24"/>
          <w:lang w:eastAsia="ru-RU"/>
        </w:rPr>
        <w:t>.</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3.3.2. Должностные лица Отдела осуществляют консультирование контролируемых лиц и их представителей: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Pr="00905488">
        <w:rPr>
          <w:rFonts w:ascii="Times New Roman" w:eastAsia="Times New Roman" w:hAnsi="Times New Roman" w:cs="Calibri"/>
          <w:sz w:val="24"/>
          <w:szCs w:val="24"/>
          <w:lang w:eastAsia="ru-RU"/>
        </w:rPr>
        <w:t>Отдела</w:t>
      </w:r>
      <w:r w:rsidRPr="00905488">
        <w:rPr>
          <w:rFonts w:ascii="Times New Roman" w:eastAsia="Times New Roman" w:hAnsi="Times New Roman" w:cs="Times New Roman"/>
          <w:sz w:val="24"/>
          <w:szCs w:val="24"/>
          <w:lang w:eastAsia="ru-RU"/>
        </w:rPr>
        <w:t>.</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3.3.3. Индивидуальное консультирование на личном приеме каждого заявителя должностными лицами не может превышать 15 минут.</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Время разговора по телефону не должно превышать 10 минут.</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3.3.4. Отдел не предоставляет контролируемым лицам и их представителям в письменной форме информацию по вопросам устного консультирования.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порядок обжалования решений Отдела.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905488">
          <w:rPr>
            <w:rFonts w:ascii="Times New Roman" w:eastAsia="Times New Roman" w:hAnsi="Times New Roman" w:cs="Times New Roman"/>
            <w:sz w:val="24"/>
            <w:szCs w:val="24"/>
            <w:lang w:eastAsia="ru-RU"/>
          </w:rPr>
          <w:t>законом</w:t>
        </w:r>
      </w:hyperlink>
      <w:r w:rsidRPr="00905488">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3.3.7. Отдел осуществляет учет проведенных консультирований.</w:t>
      </w:r>
    </w:p>
    <w:p w:rsidR="00905488" w:rsidRPr="00905488" w:rsidRDefault="00905488" w:rsidP="00905488">
      <w:pPr>
        <w:widowControl w:val="0"/>
        <w:tabs>
          <w:tab w:val="left" w:pos="309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ab/>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3.4. Профилактический визит</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3.4.1. Профилактический визит проводится главным экспертом по безопасности в форме профилактической беседы по месту осуществления деятельности контролируемого лица либо путем использования видео-конференц-связи.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Продолжительность профилактического визита составляет не более двух часов в течение рабочего дня.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3.4.2. Главный эксперт по безопасности проводит обязательный профилактический визит в отношении: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05488" w:rsidRPr="00905488" w:rsidRDefault="00905488" w:rsidP="00905488">
      <w:pPr>
        <w:spacing w:after="0" w:line="240" w:lineRule="auto"/>
        <w:ind w:firstLine="709"/>
        <w:jc w:val="both"/>
        <w:rPr>
          <w:rFonts w:ascii="Times New Roman" w:eastAsia="Calibri" w:hAnsi="Times New Roman" w:cs="Times New Roman"/>
          <w:sz w:val="24"/>
          <w:szCs w:val="24"/>
          <w:shd w:val="clear" w:color="auto" w:fill="F1C100"/>
        </w:rPr>
      </w:pPr>
      <w:r w:rsidRPr="00905488">
        <w:rPr>
          <w:rFonts w:ascii="Times New Roman" w:eastAsia="Calibri"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3.4.3. Профилактические визиты проводятся по согласованию с контролируемыми лицами.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3.4.4. Отдел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Отдел не позднее, чем за три рабочих дня до даты его проведения.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3.4.5. По итогам профилактического визита главный эксперт по безопасности составляет акт о проведении профилактического визита, форма которого утверждается Отделом.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3.4.6. Отдел осуществляет учет проведенных профилактических визитов.</w:t>
      </w: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b/>
          <w:sz w:val="24"/>
          <w:szCs w:val="24"/>
        </w:rPr>
      </w:pP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b/>
          <w:sz w:val="24"/>
          <w:szCs w:val="24"/>
        </w:rPr>
      </w:pPr>
      <w:r w:rsidRPr="00905488">
        <w:rPr>
          <w:rFonts w:ascii="Times New Roman" w:eastAsia="Times New Roman" w:hAnsi="Times New Roman" w:cs="Times New Roman"/>
          <w:b/>
          <w:sz w:val="24"/>
          <w:szCs w:val="24"/>
        </w:rPr>
        <w:t xml:space="preserve">4. Контрольные мероприятия, проводимые в рамках </w:t>
      </w: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b/>
          <w:sz w:val="24"/>
          <w:szCs w:val="24"/>
        </w:rPr>
      </w:pPr>
      <w:r w:rsidRPr="00905488">
        <w:rPr>
          <w:rFonts w:ascii="Times New Roman" w:eastAsia="Times New Roman" w:hAnsi="Times New Roman" w:cs="Times New Roman"/>
          <w:b/>
          <w:sz w:val="24"/>
          <w:szCs w:val="24"/>
        </w:rPr>
        <w:t xml:space="preserve">муниципального контроля </w:t>
      </w:r>
    </w:p>
    <w:p w:rsidR="00905488" w:rsidRPr="00905488" w:rsidRDefault="00905488" w:rsidP="00905488">
      <w:pPr>
        <w:tabs>
          <w:tab w:val="left" w:pos="709"/>
        </w:tabs>
        <w:spacing w:after="0" w:line="240" w:lineRule="auto"/>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ab/>
        <w:t xml:space="preserve">4.1. Контрольные мероприятия. Общие вопросы </w:t>
      </w:r>
      <w:r w:rsidRPr="00905488">
        <w:rPr>
          <w:rFonts w:ascii="Times New Roman" w:eastAsia="Times New Roman" w:hAnsi="Times New Roman" w:cs="Times New Roman"/>
          <w:sz w:val="24"/>
          <w:szCs w:val="24"/>
        </w:rPr>
        <w:tab/>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4.1.1. Муниципальный контроль осуществляется Отделом посредством организации проведения следующих плановых и внеплановых контрольных мероприятий: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инспекционный визит, рейдовый осмотр, документарная проверка, выездная проверка – при взаимодействии с контролируемыми лицами;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встречи, телефонные и иные переговоры (непосредственное взаимодействие) между главным экспертом по безопасности и контролируемым лицом или его представителем;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запрос документов, иных материалов;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присутствие главного эксперта по безопасности в месте осуществления деятельности контролируемого лица (за исключением случаев присутствия на общедоступных производственных объектах). </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4.1.3. Контрольные мероприятия, осуществляемые при взаимодействии с контролируемым лицом, проводятся Отделом по следующим основаниям:</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наличие у Отдела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5) истечение срока исполнения решения Отдела об устранении выявленного нарушения обязательных требований – в случаях, установленных </w:t>
      </w:r>
      <w:hyperlink r:id="rId7" w:history="1">
        <w:r w:rsidRPr="00905488">
          <w:rPr>
            <w:rFonts w:ascii="Times New Roman" w:eastAsia="Calibri" w:hAnsi="Times New Roman" w:cs="Times New Roman"/>
            <w:sz w:val="24"/>
            <w:szCs w:val="24"/>
          </w:rPr>
          <w:t>частью 1 статьи 95</w:t>
        </w:r>
      </w:hyperlink>
      <w:r w:rsidRPr="00905488">
        <w:rPr>
          <w:rFonts w:ascii="Times New Roman" w:eastAsia="Calibri" w:hAnsi="Times New Roman" w:cs="Times New Roman"/>
          <w:sz w:val="24"/>
          <w:szCs w:val="24"/>
        </w:rPr>
        <w:t xml:space="preserve"> Федерального закона № 248-ФЗ.</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Отдела, включая задания, содержащиеся в планах работы Отдела, в том числе в случаях, установленных Федеральным законом № 248-ФЗ.</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осмотр;</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опрос;</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получение письменных объяснений;</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истребование документов;</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экспертиза.</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Отдела, подписанное уполномоченным лицом Отдела, в котором указываются сведения, предусмотренные частью 1 статьи 64 Федерального закона № 248-ФЗ.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w:t>
      </w:r>
      <w:r w:rsidRPr="00905488">
        <w:rPr>
          <w:rFonts w:ascii="Times New Roman" w:eastAsia="Times New Roman" w:hAnsi="Times New Roman" w:cs="Times New Roman"/>
          <w:sz w:val="24"/>
          <w:szCs w:val="24"/>
        </w:rPr>
        <w:lastRenderedPageBreak/>
        <w:t>контрольного мероприятия, предусмотренного абзацем первым настоящего пункта Положения.</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4.1.6. Контрольные мероприятия проводятся инспектором, указанным в решении Отдела о проведении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При необходимости Отдел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Заполненные при проведении контрольного мероприятия проверочные листы должны быть приобщены к акту.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905488" w:rsidRPr="00905488" w:rsidRDefault="00905488" w:rsidP="00905488">
      <w:pPr>
        <w:widowControl w:val="0"/>
        <w:tabs>
          <w:tab w:val="left" w:pos="284"/>
        </w:tabs>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ab/>
        <w:t xml:space="preserve">4.2. Меры, принимаемые </w:t>
      </w:r>
      <w:r w:rsidRPr="00905488">
        <w:rPr>
          <w:rFonts w:ascii="Times New Roman" w:eastAsia="Times New Roman" w:hAnsi="Times New Roman" w:cs="Calibri"/>
          <w:sz w:val="24"/>
          <w:szCs w:val="24"/>
          <w:lang w:eastAsia="ru-RU"/>
        </w:rPr>
        <w:t xml:space="preserve">Отделом </w:t>
      </w:r>
      <w:r w:rsidRPr="00905488">
        <w:rPr>
          <w:rFonts w:ascii="Times New Roman" w:eastAsia="Times New Roman" w:hAnsi="Times New Roman" w:cs="Times New Roman"/>
          <w:sz w:val="24"/>
          <w:szCs w:val="24"/>
          <w:lang w:eastAsia="ru-RU"/>
        </w:rPr>
        <w:t>по результатам контрольных мероприятий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4.2.1. Отдел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субъектом Российской Федерации обязан:</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w:t>
      </w:r>
      <w:r w:rsidRPr="00905488">
        <w:rPr>
          <w:rFonts w:ascii="Times New Roman" w:eastAsia="Calibri" w:hAnsi="Times New Roman" w:cs="Times New Roman"/>
          <w:sz w:val="24"/>
          <w:szCs w:val="24"/>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4.2.2. Предписание оформляется по форме согласно приложению 4 к настоящему Положению.</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4.2.3. Контролируемое лицо до истечения срока исполнения предписания уведомляет Отдел об исполнении предписания с приложением документов и сведений, подтверждающих устранение выявленных нарушений обязательных требований.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4.2.5. В случае исполнения контролируемым лицом предписания </w:t>
      </w:r>
      <w:r w:rsidRPr="00905488">
        <w:rPr>
          <w:rFonts w:ascii="Times New Roman" w:eastAsia="Times New Roman" w:hAnsi="Times New Roman" w:cs="Calibri"/>
          <w:sz w:val="24"/>
          <w:szCs w:val="24"/>
          <w:lang w:eastAsia="ru-RU"/>
        </w:rPr>
        <w:t xml:space="preserve">Отдел </w:t>
      </w:r>
      <w:r w:rsidRPr="00905488">
        <w:rPr>
          <w:rFonts w:ascii="Times New Roman" w:eastAsia="Times New Roman" w:hAnsi="Times New Roman" w:cs="Times New Roman"/>
          <w:sz w:val="24"/>
          <w:szCs w:val="24"/>
          <w:lang w:eastAsia="ru-RU"/>
        </w:rPr>
        <w:t>направляет контролируемому лицу уведомление об исполнении предписания.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Pr="00905488">
        <w:rPr>
          <w:rFonts w:ascii="Times New Roman" w:eastAsia="Times New Roman" w:hAnsi="Times New Roman" w:cs="Calibri"/>
          <w:sz w:val="24"/>
          <w:szCs w:val="24"/>
          <w:lang w:eastAsia="ru-RU"/>
        </w:rPr>
        <w:t xml:space="preserve">Отдел </w:t>
      </w:r>
      <w:r w:rsidRPr="00905488">
        <w:rPr>
          <w:rFonts w:ascii="Times New Roman" w:eastAsia="Times New Roman" w:hAnsi="Times New Roman" w:cs="Times New Roman"/>
          <w:sz w:val="24"/>
          <w:szCs w:val="24"/>
          <w:lang w:eastAsia="ru-RU"/>
        </w:rPr>
        <w:t>оценивает исполнение указанного решения путем проведения инспекционного визита, рейдового осмотра или документарной проверки.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4.2.6. В случае, если по итогам проведения контрольного мероприятия, предусмотренного пунктом 4.2.6 настоящего Положения, Отделом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При неисполнении предписания в установленные сроки Отдел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4.3. Внеплановые контрольные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b/>
          <w:sz w:val="24"/>
          <w:szCs w:val="24"/>
          <w:u w:val="single"/>
          <w:lang w:eastAsia="ru-RU"/>
        </w:rPr>
      </w:pPr>
    </w:p>
    <w:p w:rsidR="00905488" w:rsidRPr="00905488" w:rsidRDefault="00905488" w:rsidP="00905488">
      <w:pPr>
        <w:tabs>
          <w:tab w:val="left" w:pos="1134"/>
        </w:tabs>
        <w:spacing w:after="0" w:line="240"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4.4. Документарная проверка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4.4.1. Под документарной проверкой понимается контрольное мероприятие, которое проводится по месту нахождения Отдела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4.4.2.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Отдел указанные в требовании документы.</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4.4.3. Срок проведения документарной проверки не может превышать десять рабочих дней.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указанный срок не включается период с момента: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период с момента направления контролируемому лицу информации Отдела: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о выявлении ошибок и (или) противоречий в представленных контролируемым лицом документах;</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о несоответствии сведений, содержащихся в представленных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Отдел.</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4.4.4. Перечень допустимых контрольных действий, совершаемых в ходе документарной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_Hlk73716001"/>
      <w:r w:rsidRPr="00905488">
        <w:rPr>
          <w:rFonts w:ascii="Times New Roman" w:eastAsia="Times New Roman" w:hAnsi="Times New Roman" w:cs="Times New Roman"/>
          <w:sz w:val="24"/>
          <w:szCs w:val="24"/>
          <w:lang w:eastAsia="ru-RU"/>
        </w:rPr>
        <w:t>- истребование документов;</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экспертиза.</w:t>
      </w:r>
      <w:bookmarkEnd w:id="2"/>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05488">
        <w:rPr>
          <w:rFonts w:ascii="Times New Roman" w:eastAsia="Times New Roman" w:hAnsi="Times New Roman" w:cs="Times New Roman"/>
          <w:color w:val="FF0000"/>
          <w:sz w:val="24"/>
          <w:szCs w:val="24"/>
          <w:lang w:eastAsia="ru-RU"/>
        </w:rPr>
        <w:t xml:space="preserve">, </w:t>
      </w:r>
      <w:r w:rsidRPr="00905488">
        <w:rPr>
          <w:rFonts w:ascii="Times New Roman" w:eastAsia="Times New Roman" w:hAnsi="Times New Roman" w:cs="Times New Roman"/>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 xml:space="preserve">Контролируемое лицо в срок, указанный в требовании о представлении документов, направляет </w:t>
      </w:r>
      <w:proofErr w:type="spellStart"/>
      <w:r w:rsidRPr="00905488">
        <w:rPr>
          <w:rFonts w:ascii="Times New Roman" w:eastAsia="Times New Roman" w:hAnsi="Times New Roman" w:cs="Times New Roman"/>
          <w:sz w:val="24"/>
          <w:szCs w:val="24"/>
        </w:rPr>
        <w:t>истребуемые</w:t>
      </w:r>
      <w:proofErr w:type="spellEnd"/>
      <w:r w:rsidRPr="00905488">
        <w:rPr>
          <w:rFonts w:ascii="Times New Roman" w:eastAsia="Times New Roman" w:hAnsi="Times New Roman" w:cs="Times New Roman"/>
          <w:sz w:val="24"/>
          <w:szCs w:val="24"/>
        </w:rPr>
        <w:t xml:space="preserve"> документы в Отдел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05488">
        <w:rPr>
          <w:rFonts w:ascii="Times New Roman" w:eastAsia="Times New Roman" w:hAnsi="Times New Roman" w:cs="Times New Roman"/>
          <w:sz w:val="24"/>
          <w:szCs w:val="24"/>
        </w:rPr>
        <w:t>истребуемые</w:t>
      </w:r>
      <w:proofErr w:type="spellEnd"/>
      <w:r w:rsidRPr="00905488">
        <w:rPr>
          <w:rFonts w:ascii="Times New Roman" w:eastAsia="Times New Roman" w:hAnsi="Times New Roman" w:cs="Times New Roman"/>
          <w:sz w:val="24"/>
          <w:szCs w:val="24"/>
        </w:rPr>
        <w:t xml:space="preserve"> документы.</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FF0000"/>
          <w:sz w:val="24"/>
          <w:szCs w:val="24"/>
        </w:rPr>
      </w:pPr>
      <w:r w:rsidRPr="00905488">
        <w:rPr>
          <w:rFonts w:ascii="Times New Roman" w:eastAsia="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4.4.6. Письменные объяснения могут быть запрошены инспектором от контролируемого лица или его представителя, свидетелей.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Указанные лица предоставляют главному эксперту по безопасности письменные объяснения в свободной форме не позднее двух рабочих дней до даты завершения проверки.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Главный эксперт по безопасности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4.4.7. Экспертиза осуществляется экспертом или экспертной организацией по поручению Отдела.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Отделом и экспертом или экспертной организацией.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Результаты экспертизы оформляются экспертным заключением по форме, утвержденной Отделом.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sz w:val="24"/>
          <w:szCs w:val="24"/>
          <w:lang w:eastAsia="ru-RU"/>
        </w:rPr>
        <w:t>4.4.8. Оформление акта производится по месту нахождения Отдела в день окончания проведения документарной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4.4.9. Акт направляется Отделом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4.4.10. Внеплановая документарная проверка проводится без согласования с органами прокуратуры.</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 Выездная проверка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4.5.2. Выездная проверка проводится в случае, если не представляется возможным:</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4.5.4.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4.5.5. Главный эксперт по безопасности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4.5.6. Срок проведения выездной проверки составляет не более десяти рабочих дней.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4.5.7. Перечень допустимых контрольных действий в ходе выездной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_Hlk73715973"/>
      <w:r w:rsidRPr="00905488">
        <w:rPr>
          <w:rFonts w:ascii="Times New Roman" w:eastAsia="Times New Roman" w:hAnsi="Times New Roman" w:cs="Times New Roman"/>
          <w:sz w:val="24"/>
          <w:szCs w:val="24"/>
          <w:lang w:eastAsia="ru-RU"/>
        </w:rPr>
        <w:t>- осмотр;</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опрос;</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истребование документов;</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экспертиза.</w:t>
      </w:r>
      <w:bookmarkEnd w:id="3"/>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По результатам осмотра составляется протокол осмотра.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905488">
        <w:rPr>
          <w:rFonts w:ascii="Times New Roman" w:eastAsia="Times New Roman" w:hAnsi="Times New Roman" w:cs="Times New Roman"/>
          <w:sz w:val="24"/>
          <w:szCs w:val="24"/>
          <w:lang w:eastAsia="ru-RU"/>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4.5.12. По окончании проведения выездной проверки инспектор составляет акт выездной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Информация о проведении фотосъемки, аудио- и видеозаписи отражается в акте </w:t>
      </w:r>
      <w:r w:rsidRPr="00905488">
        <w:rPr>
          <w:rFonts w:ascii="Times New Roman" w:eastAsia="Times New Roman" w:hAnsi="Times New Roman" w:cs="Times New Roman"/>
          <w:sz w:val="24"/>
          <w:szCs w:val="24"/>
          <w:lang w:eastAsia="ru-RU"/>
        </w:rPr>
        <w:lastRenderedPageBreak/>
        <w:t>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главный эксперт по безопасности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905488">
          <w:rPr>
            <w:rFonts w:ascii="Times New Roman" w:eastAsia="Times New Roman" w:hAnsi="Times New Roman" w:cs="Times New Roman"/>
            <w:sz w:val="24"/>
            <w:szCs w:val="24"/>
          </w:rPr>
          <w:t>частями 4</w:t>
        </w:r>
      </w:hyperlink>
      <w:r w:rsidRPr="00905488">
        <w:rPr>
          <w:rFonts w:ascii="Times New Roman" w:eastAsia="Times New Roman" w:hAnsi="Times New Roman" w:cs="Times New Roman"/>
          <w:sz w:val="24"/>
          <w:szCs w:val="24"/>
        </w:rPr>
        <w:t xml:space="preserve"> и </w:t>
      </w:r>
      <w:hyperlink r:id="rId9" w:tooltip="Федеральный закон от 31.07.2020 N 248-ФЗ" w:history="1">
        <w:r w:rsidRPr="00905488">
          <w:rPr>
            <w:rFonts w:ascii="Times New Roman" w:eastAsia="Times New Roman" w:hAnsi="Times New Roman" w:cs="Times New Roman"/>
            <w:sz w:val="24"/>
            <w:szCs w:val="24"/>
          </w:rPr>
          <w:t>5 статьи 21</w:t>
        </w:r>
      </w:hyperlink>
      <w:r w:rsidRPr="00905488">
        <w:rPr>
          <w:rFonts w:ascii="Times New Roman" w:eastAsia="Times New Roman" w:hAnsi="Times New Roman" w:cs="Times New Roman"/>
          <w:sz w:val="24"/>
          <w:szCs w:val="24"/>
        </w:rPr>
        <w:t xml:space="preserve"> Федеральным законом           № 248-ФЗ.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4.5.14. Индивидуальный предприниматель, гражданин, являющиеся контролируемыми лицами, вправе представить в Отдел информацию о невозможности присутствия при проведении контрольных мероприятий в случаях:</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временной нетрудоспособности;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05488" w:rsidRPr="00905488" w:rsidRDefault="00905488" w:rsidP="00905488">
      <w:pPr>
        <w:suppressAutoHyphen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 нахождения в служебной командировке.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При поступлении информации проведение контрольных мероприятий переносится Отделом на срок, необходимый для устранения обстоятельств, послуживших поводом для данного обращения индивидуального предпринимателя, гражданина.</w:t>
      </w:r>
    </w:p>
    <w:p w:rsidR="00905488" w:rsidRPr="00905488" w:rsidRDefault="00905488" w:rsidP="00905488">
      <w:pPr>
        <w:widowControl w:val="0"/>
        <w:tabs>
          <w:tab w:val="left" w:pos="3315"/>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05488" w:rsidRPr="00905488" w:rsidRDefault="00905488" w:rsidP="00905488">
      <w:pPr>
        <w:widowControl w:val="0"/>
        <w:tabs>
          <w:tab w:val="left" w:pos="3315"/>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4.6. Инспекционный визит, рейдовый осмотр</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4.6.2. Перечень допустимых контрольных действий в ходе инспекционного визита: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_Hlk73715943"/>
      <w:r w:rsidRPr="00905488">
        <w:rPr>
          <w:rFonts w:ascii="Times New Roman" w:eastAsia="Times New Roman" w:hAnsi="Times New Roman" w:cs="Times New Roman"/>
          <w:sz w:val="24"/>
          <w:szCs w:val="24"/>
          <w:lang w:eastAsia="ru-RU"/>
        </w:rPr>
        <w:t>- осмотр;</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опрос;</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истребование документов</w:t>
      </w:r>
      <w:bookmarkEnd w:id="4"/>
      <w:r w:rsidRPr="00905488">
        <w:rPr>
          <w:rFonts w:ascii="Times New Roman" w:eastAsia="Times New Roman" w:hAnsi="Times New Roman" w:cs="Times New Roman"/>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905488">
        <w:rPr>
          <w:rFonts w:ascii="Times New Roman" w:eastAsia="Times New Roman" w:hAnsi="Times New Roman" w:cs="Times New Roman"/>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4.6.5. Перечень допустимых контрольных действий в ходе рейдового осмотра: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_Hlk73715920"/>
      <w:r w:rsidRPr="00905488">
        <w:rPr>
          <w:rFonts w:ascii="Times New Roman" w:eastAsia="Times New Roman" w:hAnsi="Times New Roman" w:cs="Times New Roman"/>
          <w:sz w:val="24"/>
          <w:szCs w:val="24"/>
          <w:lang w:eastAsia="ru-RU"/>
        </w:rPr>
        <w:t>- осмотр;</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опрос;</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истребование документов;</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1C100"/>
          <w:lang w:eastAsia="ru-RU"/>
        </w:rPr>
      </w:pPr>
      <w:r w:rsidRPr="00905488">
        <w:rPr>
          <w:rFonts w:ascii="Times New Roman" w:eastAsia="Times New Roman" w:hAnsi="Times New Roman" w:cs="Times New Roman"/>
          <w:sz w:val="24"/>
          <w:szCs w:val="24"/>
          <w:lang w:eastAsia="ru-RU"/>
        </w:rPr>
        <w:t>- экспертиза</w:t>
      </w:r>
      <w:bookmarkEnd w:id="5"/>
      <w:r w:rsidRPr="00905488">
        <w:rPr>
          <w:rFonts w:ascii="Times New Roman" w:eastAsia="Times New Roman" w:hAnsi="Times New Roman" w:cs="Times New Roman"/>
          <w:sz w:val="24"/>
          <w:szCs w:val="24"/>
          <w:lang w:eastAsia="ru-RU"/>
        </w:rPr>
        <w:t>.</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4.6.7. В случае, если в результате рейдового осмотра были выявлены нарушения обязательных требований, главный эксперт по безопасности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05488" w:rsidRPr="00905488" w:rsidRDefault="00905488" w:rsidP="0090548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905488" w:rsidRPr="00905488" w:rsidRDefault="00905488" w:rsidP="009054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4.7. Наблюдение за соблюдением обязательных требований (мониторинг безопасности)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4.7.1. Отдел при наблюдении за соблюдением обязательных требований (мониторинге безопасности) проводит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следующие решения: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решение об объявлении предостережения;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w:t>
      </w:r>
      <w:r w:rsidRPr="00905488">
        <w:rPr>
          <w:rFonts w:ascii="Times New Roman" w:eastAsia="Times New Roman" w:hAnsi="Times New Roman" w:cs="Times New Roman"/>
          <w:sz w:val="24"/>
          <w:szCs w:val="24"/>
        </w:rPr>
        <w:lastRenderedPageBreak/>
        <w:t>указания такой возможности в федеральном законе о виде контроля, законе субъекта Российской Федерации о виде контроля;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4.8. Выездное обследование</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4.8.1. Выездное обследование проводится в целях оценки соблюдения контролируемыми лицами обязательных требований.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4.8.3. Выездное обследование проводится без информирования контролируемого лица.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5. Досудебное обжалование</w:t>
      </w:r>
    </w:p>
    <w:p w:rsidR="009E3C7F" w:rsidRDefault="00905488" w:rsidP="009E3C7F">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5.1. </w:t>
      </w:r>
      <w:r w:rsidR="009E3C7F" w:rsidRPr="009E3C7F">
        <w:rPr>
          <w:rFonts w:ascii="Times New Roman" w:hAnsi="Times New Roman" w:cs="Times New Roman"/>
          <w:sz w:val="24"/>
          <w:szCs w:val="24"/>
        </w:rPr>
        <w:t>Досудебный порядок подачи жалоб при осуществлении муниципального контроля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9E3C7F" w:rsidRPr="00905488">
        <w:rPr>
          <w:rFonts w:ascii="Times New Roman" w:eastAsia="Times New Roman" w:hAnsi="Times New Roman" w:cs="Times New Roman"/>
          <w:sz w:val="24"/>
          <w:szCs w:val="24"/>
        </w:rPr>
        <w:t xml:space="preserve"> </w:t>
      </w:r>
    </w:p>
    <w:p w:rsidR="00905488" w:rsidRPr="00905488" w:rsidRDefault="00905488" w:rsidP="009E3C7F">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решений о проведении контрольных мероприятий;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актов контрольных мероприятий, предписаний об устранении выявленных нарушений;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действий (бездействия) должностных лиц в рамках контрольных мероприятий.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5.2. Жалоба подается контролируемым лицом в Отдел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5.3. Жалоба на решение Отдела, действия (бездействие) его должностных лиц рассматривается Главой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sz w:val="24"/>
          <w:szCs w:val="24"/>
          <w:lang w:eastAsia="ru-RU"/>
        </w:rPr>
        <w:t>сельского поселения.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Жалоба на предписание Отдела может быть подана в течение десяти рабочих дней с момента получения контролируемым лицом предписания.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Отделом.</w:t>
      </w:r>
      <w:bookmarkStart w:id="8" w:name="Par377"/>
      <w:bookmarkEnd w:id="8"/>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5.7. Жалоба может содержать ходатайство о приостановлении исполнения обжалуемого решения Отдела.</w:t>
      </w:r>
      <w:bookmarkStart w:id="9" w:name="Par379"/>
      <w:bookmarkEnd w:id="9"/>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5.8. Главой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sz w:val="24"/>
          <w:szCs w:val="24"/>
          <w:lang w:eastAsia="ru-RU"/>
        </w:rPr>
        <w:t>сельского поселения в срок не позднее двух рабочих дней со дня регистрации жалобы принимается решение: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о приостановлении исполнения обжалуемого решения Отдела;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Отдела.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05488" w:rsidRPr="00905488" w:rsidRDefault="00905488" w:rsidP="00905488">
      <w:pPr>
        <w:tabs>
          <w:tab w:val="left" w:pos="1134"/>
        </w:tabs>
        <w:spacing w:after="0" w:line="240" w:lineRule="auto"/>
        <w:ind w:left="709"/>
        <w:contextualSpacing/>
        <w:jc w:val="both"/>
        <w:rPr>
          <w:rFonts w:ascii="Times New Roman" w:eastAsia="Times New Roman" w:hAnsi="Times New Roman" w:cs="Times New Roman"/>
          <w:sz w:val="24"/>
          <w:szCs w:val="24"/>
        </w:rPr>
      </w:pPr>
      <w:bookmarkStart w:id="10" w:name="Par383"/>
      <w:bookmarkEnd w:id="10"/>
      <w:r w:rsidRPr="00905488">
        <w:rPr>
          <w:rFonts w:ascii="Times New Roman" w:eastAsia="Times New Roman" w:hAnsi="Times New Roman" w:cs="Times New Roman"/>
          <w:sz w:val="24"/>
          <w:szCs w:val="24"/>
        </w:rPr>
        <w:t>5.9. Жалоба должна содержать:</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наименование Отдела, фамилию, имя, отчество (при наличии) должностного лица, решение и (или) действие (бездействие) которых обжалуются;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сведения об обжалуемых решении Отдела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основания и доводы, на основании которых контролируемое лицо не согласно с решением Отдела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 требования контролируемого лица, подавшего жалобу;</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390"/>
      <w:bookmarkEnd w:id="11"/>
      <w:r w:rsidRPr="00905488">
        <w:rPr>
          <w:rFonts w:ascii="Times New Roman" w:eastAsia="Times New Roman" w:hAnsi="Times New Roman" w:cs="Times New Roman"/>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Отдела либо членов их семей.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5.12. Отдел принимает решение об отказе в рассмотрении жалобы в течение пяти рабочих дней со дня получения жалобы, если: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имеется решение суда по вопросам, поставленным в жалобе;</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 ранее в Отдел была подана другая жалоба от того же контролируемого лица по тем же основаниям;</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8) жалоба подана в ненадлежащий орган;</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9) законодательством Российской Федерации предусмотрен только судебный порядок обжалования решений Отдела.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Отдела, действий (бездействия) должностных лиц.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5.14. При рассмотрении жалобы Отдел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5.15. Жалоба подлежит рассмотрению Отделом в течение 20 рабочих дней со дня ее регистрации.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5.16. Указанный срок может быть продлен, на двадцать рабочих дней, в следующих исключительных случаях:</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5.17. Отдел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Отдел.</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5.20. По итогам рассмотрения жалобы Глава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sz w:val="24"/>
          <w:szCs w:val="24"/>
        </w:rPr>
        <w:t>сельского поселения принимает одно из следующих решений: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оставляет жалобу без удовлетворения;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отменяет решение Отдела полностью или частично;</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отменяет решение Отдела полностью и принимает новое решение;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5.21. Решение Отдела,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05488" w:rsidRPr="00905488" w:rsidRDefault="00905488" w:rsidP="00905488">
      <w:pPr>
        <w:widowControl w:val="0"/>
        <w:tabs>
          <w:tab w:val="left" w:pos="3540"/>
        </w:tab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lastRenderedPageBreak/>
        <w:t>6. Ключевые показатели вида контроля и их целевые значения для муниципального контроля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Ключевые показатели муниципального контроля </w:t>
      </w:r>
      <w:bookmarkStart w:id="12" w:name="_Hlk73956884"/>
      <w:r w:rsidRPr="00905488">
        <w:rPr>
          <w:rFonts w:ascii="Times New Roman" w:eastAsia="Times New Roman" w:hAnsi="Times New Roman" w:cs="Times New Roman"/>
          <w:sz w:val="24"/>
          <w:szCs w:val="24"/>
        </w:rPr>
        <w:t>и их целевые значения, индикативные показатели</w:t>
      </w:r>
      <w:bookmarkEnd w:id="12"/>
      <w:r w:rsidRPr="00905488">
        <w:rPr>
          <w:rFonts w:ascii="Times New Roman" w:eastAsia="Times New Roman" w:hAnsi="Times New Roman" w:cs="Times New Roman"/>
          <w:sz w:val="24"/>
          <w:szCs w:val="24"/>
        </w:rPr>
        <w:t xml:space="preserve"> установлены приложением 5 к настоящему Положению.</w:t>
      </w:r>
    </w:p>
    <w:p w:rsidR="00905488" w:rsidRPr="00905488" w:rsidRDefault="00905488" w:rsidP="00905488">
      <w:pPr>
        <w:autoSpaceDE w:val="0"/>
        <w:spacing w:after="0" w:line="240" w:lineRule="auto"/>
        <w:ind w:right="-16"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Примечание:</w:t>
      </w:r>
    </w:p>
    <w:p w:rsidR="00905488" w:rsidRPr="00905488" w:rsidRDefault="00905488" w:rsidP="00905488">
      <w:pPr>
        <w:spacing w:after="0" w:line="240" w:lineRule="auto"/>
        <w:ind w:firstLine="540"/>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905488" w:rsidRPr="00905488" w:rsidRDefault="00905488" w:rsidP="00905488">
      <w:pPr>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br w:type="page"/>
      </w:r>
      <w:r w:rsidRPr="00905488">
        <w:rPr>
          <w:rFonts w:ascii="Times New Roman" w:eastAsia="Calibri" w:hAnsi="Times New Roman" w:cs="Times New Roman"/>
          <w:sz w:val="24"/>
          <w:szCs w:val="24"/>
        </w:rPr>
        <w:lastRenderedPageBreak/>
        <w:t xml:space="preserve">Приложение № 1 </w:t>
      </w:r>
    </w:p>
    <w:p w:rsidR="00905488" w:rsidRPr="00905488" w:rsidRDefault="00905488" w:rsidP="00905488">
      <w:pPr>
        <w:widowControl w:val="0"/>
        <w:autoSpaceDE w:val="0"/>
        <w:autoSpaceDN w:val="0"/>
        <w:spacing w:after="0" w:line="192" w:lineRule="auto"/>
        <w:ind w:left="4535"/>
        <w:jc w:val="right"/>
        <w:rPr>
          <w:rFonts w:ascii="Times New Roman" w:eastAsia="Times New Roman" w:hAnsi="Times New Roman" w:cs="Times New Roman"/>
          <w:color w:val="000000"/>
          <w:sz w:val="24"/>
          <w:szCs w:val="24"/>
          <w:lang w:eastAsia="ru-RU"/>
        </w:rPr>
      </w:pPr>
      <w:bookmarkStart w:id="13" w:name="_Hlk73456542"/>
      <w:r w:rsidRPr="00905488">
        <w:rPr>
          <w:rFonts w:ascii="Times New Roman" w:eastAsia="Times New Roman" w:hAnsi="Times New Roman" w:cs="Times New Roman"/>
          <w:color w:val="000000"/>
          <w:sz w:val="24"/>
          <w:szCs w:val="24"/>
          <w:lang w:eastAsia="ru-RU"/>
        </w:rPr>
        <w:t xml:space="preserve">к Положению о муниципальном контроле в сфере благоустройства на территории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Calibri"/>
          <w:color w:val="000000"/>
          <w:sz w:val="24"/>
          <w:szCs w:val="24"/>
          <w:lang w:eastAsia="ru-RU"/>
        </w:rPr>
        <w:t xml:space="preserve">сельского </w:t>
      </w:r>
      <w:r w:rsidRPr="00905488">
        <w:rPr>
          <w:rFonts w:ascii="Times New Roman" w:eastAsia="Times New Roman" w:hAnsi="Times New Roman" w:cs="Times New Roman"/>
          <w:color w:val="000000"/>
          <w:sz w:val="24"/>
          <w:szCs w:val="24"/>
          <w:lang w:eastAsia="ru-RU"/>
        </w:rPr>
        <w:t>поселения</w:t>
      </w:r>
    </w:p>
    <w:bookmarkEnd w:id="13"/>
    <w:p w:rsidR="00905488" w:rsidRPr="00905488" w:rsidRDefault="00905488" w:rsidP="00905488">
      <w:pPr>
        <w:widowControl w:val="0"/>
        <w:autoSpaceDE w:val="0"/>
        <w:autoSpaceDN w:val="0"/>
        <w:spacing w:after="0" w:line="192" w:lineRule="auto"/>
        <w:ind w:left="4535"/>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192" w:lineRule="auto"/>
        <w:ind w:left="4535"/>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shd w:val="clear" w:color="auto" w:fill="F1C100"/>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Перечень должностных лиц Администрации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Calibri"/>
          <w:color w:val="000000"/>
          <w:sz w:val="24"/>
          <w:szCs w:val="24"/>
          <w:lang w:eastAsia="ru-RU"/>
        </w:rPr>
        <w:t>сельского поселения</w:t>
      </w:r>
      <w:r w:rsidRPr="00905488">
        <w:rPr>
          <w:rFonts w:ascii="Times New Roman" w:eastAsia="Times New Roman" w:hAnsi="Times New Roman" w:cs="Times New Roman"/>
          <w:sz w:val="24"/>
          <w:szCs w:val="24"/>
          <w:lang w:eastAsia="ru-RU"/>
        </w:rPr>
        <w:t>, уполномоченных на осуществление муниципального контроля в сфере благоустройства</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1. </w:t>
      </w:r>
      <w:r w:rsidR="008E3808">
        <w:rPr>
          <w:rFonts w:ascii="Times New Roman" w:eastAsia="Times New Roman" w:hAnsi="Times New Roman" w:cs="Times New Roman"/>
          <w:sz w:val="24"/>
          <w:szCs w:val="24"/>
          <w:lang w:eastAsia="ru-RU"/>
        </w:rPr>
        <w:t>Специалист</w:t>
      </w:r>
      <w:r w:rsidRPr="00905488">
        <w:rPr>
          <w:rFonts w:ascii="Times New Roman" w:eastAsia="Times New Roman" w:hAnsi="Times New Roman" w:cs="Times New Roman"/>
          <w:sz w:val="24"/>
          <w:szCs w:val="24"/>
          <w:lang w:eastAsia="ru-RU"/>
        </w:rPr>
        <w:t xml:space="preserve"> отдела по общим вопросам Администрации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Calibri"/>
          <w:color w:val="000000"/>
          <w:sz w:val="24"/>
          <w:szCs w:val="24"/>
          <w:lang w:eastAsia="ru-RU"/>
        </w:rPr>
        <w:t>сельского поселения.</w:t>
      </w: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i/>
          <w:sz w:val="24"/>
          <w:szCs w:val="24"/>
        </w:rPr>
        <w:br w:type="page"/>
      </w:r>
      <w:r w:rsidRPr="00905488">
        <w:rPr>
          <w:rFonts w:ascii="Times New Roman" w:eastAsia="Calibri" w:hAnsi="Times New Roman" w:cs="Times New Roman"/>
          <w:i/>
          <w:sz w:val="24"/>
          <w:szCs w:val="24"/>
        </w:rPr>
        <w:lastRenderedPageBreak/>
        <w:tab/>
      </w:r>
      <w:r w:rsidRPr="00905488">
        <w:rPr>
          <w:rFonts w:ascii="Times New Roman" w:eastAsia="Calibri" w:hAnsi="Times New Roman" w:cs="Times New Roman"/>
          <w:i/>
          <w:sz w:val="24"/>
          <w:szCs w:val="24"/>
        </w:rPr>
        <w:tab/>
      </w:r>
      <w:r w:rsidRPr="00905488">
        <w:rPr>
          <w:rFonts w:ascii="Times New Roman" w:eastAsia="Calibri" w:hAnsi="Times New Roman" w:cs="Times New Roman"/>
          <w:sz w:val="24"/>
          <w:szCs w:val="24"/>
        </w:rPr>
        <w:t xml:space="preserve">Приложение № 2 </w:t>
      </w:r>
    </w:p>
    <w:p w:rsidR="00905488" w:rsidRPr="00905488" w:rsidRDefault="0090548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к Положению о муниципальном контроле </w:t>
      </w:r>
    </w:p>
    <w:p w:rsidR="00905488" w:rsidRPr="00905488" w:rsidRDefault="0090548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в сфере благоустройства на территории </w:t>
      </w:r>
    </w:p>
    <w:p w:rsidR="00905488" w:rsidRPr="00905488" w:rsidRDefault="008E380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Мугреево-Никольского</w:t>
      </w:r>
      <w:r w:rsidRPr="00905488">
        <w:rPr>
          <w:rFonts w:ascii="Times New Roman" w:eastAsia="Times New Roman" w:hAnsi="Times New Roman" w:cs="Times New Roman"/>
          <w:color w:val="000000"/>
          <w:sz w:val="24"/>
          <w:szCs w:val="24"/>
        </w:rPr>
        <w:t xml:space="preserve"> </w:t>
      </w:r>
      <w:r w:rsidR="00905488" w:rsidRPr="00905488">
        <w:rPr>
          <w:rFonts w:ascii="Times New Roman" w:eastAsia="Times New Roman" w:hAnsi="Times New Roman" w:cs="Times New Roman"/>
          <w:color w:val="000000"/>
          <w:sz w:val="24"/>
          <w:szCs w:val="24"/>
        </w:rPr>
        <w:t xml:space="preserve">сельского </w:t>
      </w:r>
      <w:r w:rsidR="00905488" w:rsidRPr="00905488">
        <w:rPr>
          <w:rFonts w:ascii="Times New Roman" w:eastAsia="Calibri" w:hAnsi="Times New Roman" w:cs="Times New Roman"/>
          <w:sz w:val="24"/>
          <w:szCs w:val="24"/>
        </w:rPr>
        <w:t>поселения</w:t>
      </w:r>
    </w:p>
    <w:p w:rsidR="00905488" w:rsidRPr="00905488" w:rsidRDefault="00905488" w:rsidP="00905488">
      <w:pPr>
        <w:tabs>
          <w:tab w:val="left" w:pos="3945"/>
          <w:tab w:val="left" w:pos="7395"/>
          <w:tab w:val="right" w:pos="9071"/>
        </w:tabs>
        <w:spacing w:after="0" w:line="252" w:lineRule="auto"/>
        <w:jc w:val="right"/>
        <w:rPr>
          <w:rFonts w:ascii="Times New Roman" w:eastAsia="Calibri" w:hAnsi="Times New Roman" w:cs="Times New Roman"/>
          <w:sz w:val="24"/>
          <w:szCs w:val="24"/>
        </w:rPr>
      </w:pP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sz w:val="24"/>
          <w:szCs w:val="24"/>
          <w:shd w:val="clear" w:color="auto" w:fill="F1C100"/>
          <w:lang w:eastAsia="ru-RU"/>
        </w:rPr>
      </w:pP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color w:val="000000"/>
          <w:sz w:val="24"/>
          <w:szCs w:val="24"/>
          <w:shd w:val="clear" w:color="auto" w:fill="F1C100"/>
          <w:lang w:eastAsia="ru-RU"/>
        </w:rPr>
      </w:pPr>
      <w:r w:rsidRPr="00905488">
        <w:rPr>
          <w:rFonts w:ascii="Times New Roman" w:eastAsia="Times New Roman" w:hAnsi="Times New Roman" w:cs="Times New Roman"/>
          <w:sz w:val="24"/>
          <w:szCs w:val="24"/>
          <w:lang w:eastAsia="ru-RU"/>
        </w:rPr>
        <w:t xml:space="preserve">Критерии отнесения объектов контроля </w:t>
      </w:r>
      <w:r w:rsidRPr="00905488">
        <w:rPr>
          <w:rFonts w:ascii="Times New Roman" w:eastAsia="Times New Roman" w:hAnsi="Times New Roman" w:cs="Times New Roman"/>
          <w:color w:val="000000"/>
          <w:sz w:val="24"/>
          <w:szCs w:val="24"/>
          <w:lang w:eastAsia="ru-RU"/>
        </w:rPr>
        <w:t>к категориям риска в рамках осуществления муниципального контроляв сфере благоустройства</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shd w:val="clear" w:color="auto" w:fill="F1C100"/>
          <w:lang w:eastAsia="ru-RU"/>
        </w:rPr>
      </w:pPr>
    </w:p>
    <w:tbl>
      <w:tblPr>
        <w:tblW w:w="5000" w:type="pct"/>
        <w:tblCellMar>
          <w:left w:w="0" w:type="dxa"/>
          <w:right w:w="0" w:type="dxa"/>
        </w:tblCellMar>
        <w:tblLook w:val="04A0"/>
      </w:tblPr>
      <w:tblGrid>
        <w:gridCol w:w="671"/>
        <w:gridCol w:w="7156"/>
        <w:gridCol w:w="2071"/>
      </w:tblGrid>
      <w:tr w:rsidR="00905488" w:rsidRPr="00905488" w:rsidTr="009E3C7F">
        <w:tc>
          <w:tcPr>
            <w:tcW w:w="33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rPr>
                <w:rFonts w:ascii="Times New Roman" w:eastAsia="Calibri" w:hAnsi="Times New Roman" w:cs="Times New Roman"/>
                <w:sz w:val="24"/>
                <w:szCs w:val="24"/>
              </w:rPr>
            </w:pPr>
            <w:r w:rsidRPr="00905488">
              <w:rPr>
                <w:rFonts w:ascii="Times New Roman" w:eastAsia="Calibri" w:hAnsi="Times New Roman" w:cs="Times New Roman"/>
                <w:sz w:val="24"/>
                <w:szCs w:val="24"/>
              </w:rPr>
              <w:t> п/п</w:t>
            </w:r>
          </w:p>
        </w:tc>
        <w:tc>
          <w:tcPr>
            <w:tcW w:w="3614"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Объекты муниципального контроля в сфере благоустройства в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Calibri" w:hAnsi="Times New Roman" w:cs="Times New Roman"/>
                <w:sz w:val="24"/>
                <w:szCs w:val="24"/>
              </w:rPr>
              <w:t>сельском поселении</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Категория риска</w:t>
            </w:r>
          </w:p>
        </w:tc>
      </w:tr>
      <w:tr w:rsidR="00905488" w:rsidRPr="00905488" w:rsidTr="009E3C7F">
        <w:tc>
          <w:tcPr>
            <w:tcW w:w="33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1</w:t>
            </w:r>
          </w:p>
        </w:tc>
        <w:tc>
          <w:tcPr>
            <w:tcW w:w="3614"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8E3808">
            <w:pPr>
              <w:spacing w:line="252" w:lineRule="auto"/>
              <w:ind w:firstLine="345"/>
              <w:jc w:val="both"/>
              <w:rPr>
                <w:rFonts w:ascii="Times New Roman" w:eastAsia="Calibri" w:hAnsi="Times New Roman" w:cs="Times New Roman"/>
                <w:i/>
                <w:sz w:val="24"/>
                <w:szCs w:val="24"/>
              </w:rPr>
            </w:pPr>
            <w:proofErr w:type="gramStart"/>
            <w:r w:rsidRPr="00905488">
              <w:rPr>
                <w:rFonts w:ascii="Times New Roman" w:eastAsia="Calibri" w:hAnsi="Times New Roman" w:cs="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и содержания территории </w:t>
            </w:r>
            <w:r w:rsidR="008E3808">
              <w:rPr>
                <w:rFonts w:ascii="Times New Roman" w:eastAsia="Times New Roman" w:hAnsi="Times New Roman" w:cs="Times New Roman"/>
                <w:color w:val="000000"/>
                <w:sz w:val="24"/>
                <w:szCs w:val="24"/>
              </w:rPr>
              <w:t>Мугреево-Никольского</w:t>
            </w:r>
            <w:r w:rsidR="008E3808" w:rsidRPr="00905488">
              <w:rPr>
                <w:rFonts w:ascii="Times New Roman" w:eastAsia="Times New Roman" w:hAnsi="Times New Roman" w:cs="Times New Roman"/>
                <w:color w:val="000000"/>
                <w:sz w:val="24"/>
                <w:szCs w:val="24"/>
              </w:rPr>
              <w:t xml:space="preserve"> </w:t>
            </w:r>
            <w:r w:rsidRPr="00905488">
              <w:rPr>
                <w:rFonts w:ascii="Times New Roman" w:eastAsia="Times New Roman" w:hAnsi="Times New Roman" w:cs="Times New Roman"/>
                <w:color w:val="000000"/>
                <w:sz w:val="24"/>
                <w:szCs w:val="24"/>
              </w:rPr>
              <w:t xml:space="preserve">сельского </w:t>
            </w:r>
            <w:r w:rsidRPr="00905488">
              <w:rPr>
                <w:rFonts w:ascii="Times New Roman" w:eastAsia="Calibri" w:hAnsi="Times New Roman" w:cs="Times New Roman"/>
                <w:sz w:val="24"/>
                <w:szCs w:val="24"/>
              </w:rPr>
              <w:t>поселения</w:t>
            </w:r>
            <w:r w:rsidRPr="00905488">
              <w:rPr>
                <w:rFonts w:ascii="Times New Roman" w:eastAsia="Calibri" w:hAnsi="Times New Roman" w:cs="Times New Roman"/>
                <w:i/>
                <w:sz w:val="24"/>
                <w:szCs w:val="24"/>
              </w:rPr>
              <w:t xml:space="preserve">, </w:t>
            </w:r>
            <w:r w:rsidRPr="00905488">
              <w:rPr>
                <w:rFonts w:ascii="Times New Roman" w:eastAsia="Calibri" w:hAnsi="Times New Roman" w:cs="Times New Roman"/>
                <w:sz w:val="24"/>
                <w:szCs w:val="24"/>
              </w:rPr>
              <w:t>утвержденного</w:t>
            </w:r>
            <w:proofErr w:type="gramEnd"/>
            <w:r w:rsidRPr="00905488">
              <w:rPr>
                <w:rFonts w:ascii="Times New Roman" w:eastAsia="Calibri" w:hAnsi="Times New Roman" w:cs="Times New Roman"/>
                <w:sz w:val="24"/>
                <w:szCs w:val="24"/>
              </w:rPr>
              <w:t xml:space="preserve"> </w:t>
            </w:r>
            <w:proofErr w:type="spellStart"/>
            <w:r w:rsidRPr="00905488">
              <w:rPr>
                <w:rFonts w:ascii="Times New Roman" w:eastAsia="Calibri" w:hAnsi="Times New Roman" w:cs="Times New Roman"/>
                <w:sz w:val="24"/>
                <w:szCs w:val="24"/>
              </w:rPr>
              <w:t>решениемСовета</w:t>
            </w:r>
            <w:proofErr w:type="spellEnd"/>
            <w:r w:rsidRPr="00905488">
              <w:rPr>
                <w:rFonts w:ascii="Times New Roman" w:eastAsia="Calibri" w:hAnsi="Times New Roman" w:cs="Times New Roman"/>
                <w:sz w:val="24"/>
                <w:szCs w:val="24"/>
              </w:rPr>
              <w:t xml:space="preserve"> </w:t>
            </w: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 xml:space="preserve">поселения </w:t>
            </w:r>
            <w:bookmarkStart w:id="14" w:name="_Hlk73953373"/>
            <w:r w:rsidRPr="00905488">
              <w:rPr>
                <w:rFonts w:ascii="Times New Roman" w:eastAsia="Calibri" w:hAnsi="Times New Roman" w:cs="Times New Roman"/>
                <w:sz w:val="24"/>
                <w:szCs w:val="24"/>
              </w:rPr>
              <w:t xml:space="preserve">от </w:t>
            </w:r>
            <w:r w:rsidR="008E3808">
              <w:rPr>
                <w:rFonts w:ascii="Times New Roman" w:eastAsia="Calibri" w:hAnsi="Times New Roman" w:cs="Times New Roman"/>
                <w:sz w:val="24"/>
                <w:szCs w:val="24"/>
              </w:rPr>
              <w:t>24.08</w:t>
            </w:r>
            <w:r w:rsidRPr="00905488">
              <w:rPr>
                <w:rFonts w:ascii="Times New Roman" w:eastAsia="Calibri" w:hAnsi="Times New Roman" w:cs="Times New Roman"/>
                <w:sz w:val="24"/>
                <w:szCs w:val="24"/>
              </w:rPr>
              <w:t xml:space="preserve">.2018 г. № </w:t>
            </w:r>
            <w:r w:rsidR="008E3808">
              <w:rPr>
                <w:rFonts w:ascii="Times New Roman" w:eastAsia="Calibri" w:hAnsi="Times New Roman" w:cs="Times New Roman"/>
                <w:sz w:val="24"/>
                <w:szCs w:val="24"/>
              </w:rPr>
              <w:t>25</w:t>
            </w:r>
            <w:r w:rsidRPr="00905488">
              <w:rPr>
                <w:rFonts w:ascii="Times New Roman" w:eastAsia="Calibri" w:hAnsi="Times New Roman" w:cs="Times New Roman"/>
                <w:sz w:val="24"/>
                <w:szCs w:val="24"/>
              </w:rPr>
              <w:t xml:space="preserve"> (далее – Правила благоустройства).</w:t>
            </w:r>
            <w:bookmarkEnd w:id="14"/>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Значительный риск</w:t>
            </w:r>
          </w:p>
        </w:tc>
      </w:tr>
      <w:tr w:rsidR="00905488" w:rsidRPr="00905488" w:rsidTr="009E3C7F">
        <w:tc>
          <w:tcPr>
            <w:tcW w:w="33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2</w:t>
            </w:r>
          </w:p>
        </w:tc>
        <w:tc>
          <w:tcPr>
            <w:tcW w:w="3614"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ind w:firstLine="345"/>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Средний риск</w:t>
            </w:r>
          </w:p>
        </w:tc>
      </w:tr>
      <w:tr w:rsidR="00905488" w:rsidRPr="00905488" w:rsidTr="009E3C7F">
        <w:tc>
          <w:tcPr>
            <w:tcW w:w="33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3</w:t>
            </w:r>
          </w:p>
        </w:tc>
        <w:tc>
          <w:tcPr>
            <w:tcW w:w="3614"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ind w:firstLine="345"/>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Умеренный риск</w:t>
            </w:r>
          </w:p>
        </w:tc>
      </w:tr>
      <w:tr w:rsidR="00905488" w:rsidRPr="00905488" w:rsidTr="009E3C7F">
        <w:tc>
          <w:tcPr>
            <w:tcW w:w="33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4</w:t>
            </w:r>
          </w:p>
        </w:tc>
        <w:tc>
          <w:tcPr>
            <w:tcW w:w="3614"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ind w:firstLine="345"/>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Низкий риск</w:t>
            </w:r>
          </w:p>
        </w:tc>
      </w:tr>
    </w:tbl>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shd w:val="clear" w:color="auto" w:fill="F1C100"/>
          <w:lang w:eastAsia="ru-RU"/>
        </w:rPr>
      </w:pPr>
    </w:p>
    <w:p w:rsidR="00905488" w:rsidRPr="00905488" w:rsidRDefault="00905488" w:rsidP="00905488">
      <w:pPr>
        <w:spacing w:line="276" w:lineRule="auto"/>
        <w:jc w:val="right"/>
        <w:rPr>
          <w:rFonts w:ascii="Times New Roman" w:eastAsia="Calibri" w:hAnsi="Times New Roman" w:cs="Times New Roman"/>
          <w:sz w:val="24"/>
          <w:szCs w:val="24"/>
        </w:rPr>
      </w:pPr>
    </w:p>
    <w:p w:rsidR="00905488" w:rsidRPr="00905488" w:rsidRDefault="00905488" w:rsidP="00905488">
      <w:pPr>
        <w:spacing w:line="276" w:lineRule="auto"/>
        <w:jc w:val="right"/>
        <w:rPr>
          <w:rFonts w:ascii="Times New Roman" w:eastAsia="Calibri" w:hAnsi="Times New Roman" w:cs="Times New Roman"/>
          <w:sz w:val="24"/>
          <w:szCs w:val="24"/>
        </w:rPr>
      </w:pPr>
    </w:p>
    <w:p w:rsidR="00905488" w:rsidRPr="00905488" w:rsidRDefault="00905488" w:rsidP="00905488">
      <w:pPr>
        <w:spacing w:line="276" w:lineRule="auto"/>
        <w:jc w:val="right"/>
        <w:rPr>
          <w:rFonts w:ascii="Times New Roman" w:eastAsia="Calibri" w:hAnsi="Times New Roman" w:cs="Times New Roman"/>
          <w:sz w:val="24"/>
          <w:szCs w:val="24"/>
        </w:rPr>
      </w:pPr>
    </w:p>
    <w:p w:rsidR="00905488" w:rsidRPr="00905488" w:rsidRDefault="00905488" w:rsidP="00905488">
      <w:pPr>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lastRenderedPageBreak/>
        <w:t xml:space="preserve">Приложение № 3 </w:t>
      </w:r>
    </w:p>
    <w:p w:rsidR="00905488" w:rsidRPr="00905488" w:rsidRDefault="00905488" w:rsidP="00905488">
      <w:pPr>
        <w:widowControl w:val="0"/>
        <w:autoSpaceDE w:val="0"/>
        <w:autoSpaceDN w:val="0"/>
        <w:spacing w:after="0" w:line="240" w:lineRule="auto"/>
        <w:ind w:left="4535"/>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к Положению о муниципальном контроле в сфере благоустройства на территории </w:t>
      </w:r>
      <w:r w:rsidR="008E3808">
        <w:rPr>
          <w:rFonts w:ascii="Times New Roman" w:eastAsia="Times New Roman" w:hAnsi="Times New Roman" w:cs="Times New Roman"/>
          <w:color w:val="000000"/>
          <w:sz w:val="24"/>
          <w:szCs w:val="24"/>
        </w:rPr>
        <w:t>Мугреево-Никольского</w:t>
      </w:r>
      <w:r w:rsidRPr="00905488">
        <w:rPr>
          <w:rFonts w:ascii="Times New Roman" w:eastAsia="Times New Roman" w:hAnsi="Times New Roman" w:cs="Calibri"/>
          <w:color w:val="000000"/>
          <w:sz w:val="24"/>
          <w:szCs w:val="24"/>
          <w:lang w:eastAsia="ru-RU"/>
        </w:rPr>
        <w:t xml:space="preserve"> сельского </w:t>
      </w:r>
      <w:r w:rsidRPr="00905488">
        <w:rPr>
          <w:rFonts w:ascii="Times New Roman" w:eastAsia="Times New Roman" w:hAnsi="Times New Roman" w:cs="Times New Roman"/>
          <w:color w:val="000000"/>
          <w:sz w:val="24"/>
          <w:szCs w:val="24"/>
          <w:lang w:eastAsia="ru-RU"/>
        </w:rPr>
        <w:t>поселения</w:t>
      </w:r>
    </w:p>
    <w:p w:rsidR="00905488" w:rsidRPr="00905488" w:rsidRDefault="00905488" w:rsidP="00905488">
      <w:pPr>
        <w:widowControl w:val="0"/>
        <w:autoSpaceDE w:val="0"/>
        <w:autoSpaceDN w:val="0"/>
        <w:spacing w:after="0" w:line="240" w:lineRule="auto"/>
        <w:ind w:left="4535"/>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76" w:lineRule="auto"/>
        <w:ind w:left="4535"/>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shd w:val="clear" w:color="auto" w:fill="F1C100"/>
          <w:lang w:eastAsia="ru-RU"/>
        </w:rPr>
      </w:pPr>
      <w:r w:rsidRPr="00905488">
        <w:rPr>
          <w:rFonts w:ascii="Times New Roman" w:eastAsia="Times New Roman" w:hAnsi="Times New Roman" w:cs="Times New Roman"/>
          <w:sz w:val="24"/>
          <w:szCs w:val="24"/>
          <w:lang w:eastAsia="ru-RU"/>
        </w:rPr>
        <w:t xml:space="preserve">Перечень индикаторов риска </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shd w:val="clear" w:color="auto" w:fill="F1C100"/>
          <w:lang w:eastAsia="ru-RU"/>
        </w:rPr>
      </w:pPr>
      <w:r w:rsidRPr="00905488">
        <w:rPr>
          <w:rFonts w:ascii="Times New Roman" w:eastAsia="Times New Roman" w:hAnsi="Times New Roman" w:cs="Times New Roman"/>
          <w:sz w:val="24"/>
          <w:szCs w:val="24"/>
          <w:lang w:eastAsia="ru-RU"/>
        </w:rPr>
        <w:t>нарушения обязательных требований, проверяемых в рамках осуществления муниципального контроля в сфере благоустройства</w:t>
      </w: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shd w:val="clear" w:color="auto" w:fill="F1C100"/>
          <w:lang w:eastAsia="ru-RU"/>
        </w:rPr>
      </w:pP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1. Наличие мусора и иных отходов производства и потребления на прилегающей территории или </w:t>
      </w:r>
      <w:r w:rsidRPr="00905488">
        <w:rPr>
          <w:rFonts w:ascii="Times New Roman" w:eastAsia="Times New Roman" w:hAnsi="Times New Roman" w:cs="Times New Roman"/>
          <w:sz w:val="24"/>
          <w:szCs w:val="24"/>
          <w:lang w:eastAsia="ru-RU"/>
        </w:rPr>
        <w:t>на иных территориях общего пользования.</w:t>
      </w: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2. Наличие на прилегающей территории</w:t>
      </w:r>
      <w:r w:rsidRPr="00905488">
        <w:rPr>
          <w:rFonts w:ascii="Times New Roman" w:eastAsia="Calibri" w:hAnsi="Times New Roman" w:cs="Times New Roman"/>
          <w:bCs/>
          <w:color w:val="000000"/>
          <w:sz w:val="24"/>
          <w:szCs w:val="24"/>
        </w:rPr>
        <w:t xml:space="preserve"> карантинных, ядовитых и сорных растений</w:t>
      </w:r>
      <w:r w:rsidRPr="00905488">
        <w:rPr>
          <w:rFonts w:ascii="Times New Roman" w:eastAsia="Times New Roman" w:hAnsi="Times New Roman" w:cs="Times New Roman"/>
          <w:color w:val="000000"/>
          <w:sz w:val="24"/>
          <w:szCs w:val="24"/>
          <w:lang w:eastAsia="ru-RU"/>
        </w:rPr>
        <w:t xml:space="preserve">, порубочных остатков деревьев и кустарников. </w:t>
      </w:r>
    </w:p>
    <w:p w:rsidR="00905488" w:rsidRPr="00905488" w:rsidRDefault="00905488" w:rsidP="00905488">
      <w:pPr>
        <w:spacing w:after="0" w:line="240" w:lineRule="auto"/>
        <w:ind w:firstLine="709"/>
        <w:jc w:val="both"/>
        <w:rPr>
          <w:rFonts w:ascii="Times New Roman" w:eastAsia="Calibri" w:hAnsi="Times New Roman" w:cs="Times New Roman"/>
          <w:sz w:val="24"/>
          <w:szCs w:val="24"/>
          <w:shd w:val="clear" w:color="auto" w:fill="FFFFFF"/>
        </w:rPr>
      </w:pPr>
      <w:r w:rsidRPr="00905488">
        <w:rPr>
          <w:rFonts w:ascii="Times New Roman" w:eastAsia="Calibri" w:hAnsi="Times New Roman" w:cs="Times New Roman"/>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 Наличие препятствующей </w:t>
      </w:r>
      <w:r w:rsidRPr="00905488">
        <w:rPr>
          <w:rFonts w:ascii="Times New Roman" w:eastAsia="Calibri" w:hAnsi="Times New Roman" w:cs="Times New Roman"/>
          <w:sz w:val="24"/>
          <w:szCs w:val="24"/>
          <w:shd w:val="clear" w:color="auto" w:fill="FFFFFF"/>
        </w:rPr>
        <w:t xml:space="preserve">свободному и безопасному проходу граждан </w:t>
      </w:r>
      <w:r w:rsidRPr="00905488">
        <w:rPr>
          <w:rFonts w:ascii="Times New Roman" w:eastAsia="Calibri" w:hAnsi="Times New Roman" w:cs="Times New Roman"/>
          <w:sz w:val="24"/>
          <w:szCs w:val="24"/>
        </w:rPr>
        <w:t>наледи на прилегающих территориях.</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5. Наличие сосулек на кровлях зданий, сооружений.</w:t>
      </w:r>
    </w:p>
    <w:p w:rsidR="00905488" w:rsidRPr="00905488" w:rsidRDefault="00905488" w:rsidP="009054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905488">
        <w:rPr>
          <w:rFonts w:ascii="Times New Roman" w:eastAsia="Times New Roman" w:hAnsi="Times New Roman" w:cs="Times New Roman"/>
          <w:color w:val="000000"/>
          <w:sz w:val="24"/>
          <w:szCs w:val="24"/>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8. Осуществление земляных работ без разрешения на их осуществление либо с превышением срока действия такого разрешения</w:t>
      </w:r>
      <w:r w:rsidRPr="00905488">
        <w:rPr>
          <w:rFonts w:ascii="Times New Roman" w:eastAsia="Times New Roman" w:hAnsi="Times New Roman" w:cs="Times New Roman"/>
          <w:b/>
          <w:bCs/>
          <w:color w:val="000000"/>
          <w:sz w:val="24"/>
          <w:szCs w:val="24"/>
          <w:lang w:eastAsia="ru-RU"/>
        </w:rPr>
        <w:t>.</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10. Размещение транспортных средств на газонах, детских площадках, в парках, скверах или иной озеленённой, или рекреационной территории, размещение транспортных средств на которой ограничено Правилами благоустройства. </w:t>
      </w:r>
    </w:p>
    <w:p w:rsidR="00905488" w:rsidRPr="00905488" w:rsidRDefault="00905488" w:rsidP="00905488">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905488" w:rsidRPr="00905488" w:rsidRDefault="00905488" w:rsidP="00905488">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12. Выпас сельскохозяйственных животных и птиц на территориях общего пользования.</w:t>
      </w:r>
    </w:p>
    <w:p w:rsidR="00905488" w:rsidRPr="00905488" w:rsidRDefault="00905488" w:rsidP="00905488">
      <w:pPr>
        <w:tabs>
          <w:tab w:val="left" w:pos="1200"/>
        </w:tabs>
        <w:spacing w:after="0" w:line="240" w:lineRule="auto"/>
        <w:ind w:firstLine="709"/>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shd w:val="clear" w:color="auto" w:fill="F1C100"/>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shd w:val="clear" w:color="auto" w:fill="F1C100"/>
          <w:lang w:eastAsia="ru-RU"/>
        </w:rPr>
      </w:pPr>
    </w:p>
    <w:p w:rsidR="00905488" w:rsidRPr="00905488" w:rsidRDefault="00905488" w:rsidP="00905488">
      <w:pPr>
        <w:tabs>
          <w:tab w:val="left" w:pos="8175"/>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br w:type="page"/>
      </w:r>
      <w:r w:rsidRPr="00905488">
        <w:rPr>
          <w:rFonts w:ascii="Times New Roman" w:eastAsia="Calibri" w:hAnsi="Times New Roman" w:cs="Times New Roman"/>
          <w:sz w:val="24"/>
          <w:szCs w:val="24"/>
        </w:rPr>
        <w:lastRenderedPageBreak/>
        <w:t xml:space="preserve">Приложение № 4 </w:t>
      </w:r>
    </w:p>
    <w:p w:rsidR="00905488" w:rsidRPr="00905488" w:rsidRDefault="00905488" w:rsidP="00905488">
      <w:pPr>
        <w:widowControl w:val="0"/>
        <w:autoSpaceDE w:val="0"/>
        <w:autoSpaceDN w:val="0"/>
        <w:spacing w:after="0" w:line="240" w:lineRule="auto"/>
        <w:ind w:left="4535"/>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к Положению о муниципальном контроле в сфере благоустройства на территории </w:t>
      </w:r>
      <w:r w:rsidR="008E3808">
        <w:rPr>
          <w:rFonts w:ascii="Times New Roman" w:eastAsia="Times New Roman" w:hAnsi="Times New Roman" w:cs="Times New Roman"/>
          <w:color w:val="000000"/>
          <w:sz w:val="24"/>
          <w:szCs w:val="24"/>
        </w:rPr>
        <w:t>Мугреево-Никольского</w:t>
      </w:r>
      <w:r w:rsidRPr="00905488">
        <w:rPr>
          <w:rFonts w:ascii="Times New Roman" w:eastAsia="Times New Roman" w:hAnsi="Times New Roman" w:cs="Calibri"/>
          <w:color w:val="000000"/>
          <w:sz w:val="24"/>
          <w:szCs w:val="24"/>
          <w:lang w:eastAsia="ru-RU"/>
        </w:rPr>
        <w:t xml:space="preserve"> сельского </w:t>
      </w:r>
      <w:r w:rsidRPr="00905488">
        <w:rPr>
          <w:rFonts w:ascii="Times New Roman" w:eastAsia="Times New Roman" w:hAnsi="Times New Roman" w:cs="Times New Roman"/>
          <w:color w:val="000000"/>
          <w:sz w:val="24"/>
          <w:szCs w:val="24"/>
          <w:lang w:eastAsia="ru-RU"/>
        </w:rPr>
        <w:t>поселения</w:t>
      </w:r>
    </w:p>
    <w:p w:rsidR="00905488" w:rsidRPr="00905488" w:rsidRDefault="00905488" w:rsidP="00905488">
      <w:pPr>
        <w:widowControl w:val="0"/>
        <w:autoSpaceDE w:val="0"/>
        <w:autoSpaceDN w:val="0"/>
        <w:spacing w:after="0" w:line="192" w:lineRule="auto"/>
        <w:ind w:left="4535"/>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tblPr>
      <w:tblGrid>
        <w:gridCol w:w="4252"/>
        <w:gridCol w:w="4819"/>
      </w:tblGrid>
      <w:tr w:rsidR="00905488" w:rsidRPr="00905488" w:rsidTr="009E3C7F">
        <w:tc>
          <w:tcPr>
            <w:tcW w:w="4252"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sz w:val="24"/>
                <w:szCs w:val="24"/>
                <w:lang w:eastAsia="ru-RU"/>
              </w:rPr>
              <w:t xml:space="preserve">Форма </w:t>
            </w:r>
            <w:r w:rsidRPr="00905488">
              <w:rPr>
                <w:rFonts w:ascii="Times New Roman" w:eastAsia="Times New Roman" w:hAnsi="Times New Roman" w:cs="Times New Roman"/>
                <w:color w:val="000000"/>
                <w:sz w:val="24"/>
                <w:szCs w:val="24"/>
                <w:lang w:eastAsia="ru-RU"/>
              </w:rPr>
              <w:t xml:space="preserve">Бланк </w:t>
            </w:r>
          </w:p>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819"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exact"/>
              <w:ind w:firstLine="5"/>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фамилия, имя, отчество</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(при наличии) руководителя контролируемого лица)</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адрес места нахождения контролируемого лица)</w:t>
            </w:r>
          </w:p>
        </w:tc>
      </w:tr>
    </w:tbl>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bookmarkStart w:id="15" w:name="Par320"/>
      <w:bookmarkEnd w:id="15"/>
      <w:r w:rsidRPr="00905488">
        <w:rPr>
          <w:rFonts w:ascii="Times New Roman" w:eastAsia="Times New Roman" w:hAnsi="Times New Roman" w:cs="Times New Roman"/>
          <w:color w:val="000000"/>
          <w:sz w:val="24"/>
          <w:szCs w:val="24"/>
          <w:lang w:eastAsia="ru-RU"/>
        </w:rPr>
        <w:t>ПРЕДПИСАНИЕ</w:t>
      </w: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(указывается полное наименование контролируемого лица в дательном падеже)</w:t>
      </w: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По результатам 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вид и форма контрольного мероприятия (далее - КОНТРОЛЬНЫХ МЕРОПРИЯТИЙ) в соответствии с решением Отдела о проведении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проведенной _______________________________________________________________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(указывается полное наименование контрольного органа)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в отношении 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(указывается полное наименование контролируемого лица)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в период с «__» _________________ 20__ г. по «__» _________________ 20__ г.</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на основании ____________________________________________________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наименование и реквизиты распоряжения/приказа Отдела о проведении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(акт ______________________________ от «__» _______________ 20__ г. № 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реквизиты акта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вид и форма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На основании изложенного, в соответст</w:t>
      </w:r>
      <w:r w:rsidRPr="00905488">
        <w:rPr>
          <w:rFonts w:ascii="Times New Roman" w:eastAsia="Times New Roman" w:hAnsi="Times New Roman" w:cs="Times New Roman"/>
          <w:sz w:val="24"/>
          <w:szCs w:val="24"/>
          <w:lang w:eastAsia="ru-RU"/>
        </w:rPr>
        <w:t xml:space="preserve">вии с пунктом 1 части 2 статьи 90 </w:t>
      </w:r>
      <w:r w:rsidRPr="00905488">
        <w:rPr>
          <w:rFonts w:ascii="Times New Roman" w:eastAsia="Times New Roman" w:hAnsi="Times New Roman" w:cs="Times New Roman"/>
          <w:color w:val="000000"/>
          <w:sz w:val="24"/>
          <w:szCs w:val="24"/>
          <w:lang w:eastAsia="ru-RU"/>
        </w:rPr>
        <w:t xml:space="preserve">Федерального </w:t>
      </w:r>
      <w:r w:rsidRPr="00905488">
        <w:rPr>
          <w:rFonts w:ascii="Times New Roman" w:eastAsia="Times New Roman" w:hAnsi="Times New Roman" w:cs="Times New Roman"/>
          <w:color w:val="000000"/>
          <w:sz w:val="24"/>
          <w:szCs w:val="24"/>
          <w:lang w:eastAsia="ru-RU"/>
        </w:rPr>
        <w:lastRenderedPageBreak/>
        <w:t>закона от 31 июля 2020 г. № 248-ФЗ «О государственном контроле (надзоре) и муниципальном контроле в Российской Федерации» ________________________________________________________________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 xml:space="preserve">                          (указывается полное наименование Отдела)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предписывает:</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1. Устранить выявленные нарушения обязательных требований в срок до</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 ______________ 20_____ г.</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2. Уведомить ____________________________________________________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(указывается полное наименование Отдела)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 «__» _______________ 20_____ г. включительно.</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tblPr>
      <w:tblGrid>
        <w:gridCol w:w="3010"/>
        <w:gridCol w:w="3010"/>
        <w:gridCol w:w="3011"/>
      </w:tblGrid>
      <w:tr w:rsidR="00905488" w:rsidRPr="00905488" w:rsidTr="009E3C7F">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w:t>
            </w:r>
          </w:p>
        </w:tc>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w:t>
            </w:r>
          </w:p>
        </w:tc>
        <w:tc>
          <w:tcPr>
            <w:tcW w:w="3011"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w:t>
            </w:r>
          </w:p>
        </w:tc>
      </w:tr>
      <w:tr w:rsidR="00905488" w:rsidRPr="00905488" w:rsidTr="009E3C7F">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vertAlign w:val="superscript"/>
                <w:lang w:eastAsia="ru-RU"/>
              </w:rPr>
            </w:pPr>
            <w:r w:rsidRPr="00905488">
              <w:rPr>
                <w:rFonts w:ascii="Times New Roman" w:eastAsia="Times New Roman" w:hAnsi="Times New Roman" w:cs="Times New Roman"/>
                <w:color w:val="000000"/>
                <w:sz w:val="24"/>
                <w:szCs w:val="24"/>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905488">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color w:val="000000"/>
                <w:sz w:val="24"/>
                <w:szCs w:val="24"/>
                <w:vertAlign w:val="superscript"/>
                <w:lang w:eastAsia="ru-RU"/>
              </w:rPr>
            </w:pPr>
            <w:r w:rsidRPr="00905488">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05488" w:rsidRPr="00905488" w:rsidRDefault="00905488" w:rsidP="00905488">
      <w:pPr>
        <w:widowControl w:val="0"/>
        <w:autoSpaceDE w:val="0"/>
        <w:autoSpaceDN w:val="0"/>
        <w:spacing w:after="0" w:line="192" w:lineRule="auto"/>
        <w:ind w:left="4535"/>
        <w:outlineLvl w:val="1"/>
        <w:rPr>
          <w:rFonts w:ascii="Times New Roman" w:eastAsia="Times New Roman" w:hAnsi="Times New Roman" w:cs="Times New Roman"/>
          <w:sz w:val="24"/>
          <w:szCs w:val="24"/>
          <w:lang w:eastAsia="ru-RU"/>
        </w:rPr>
      </w:pPr>
    </w:p>
    <w:p w:rsidR="00905488" w:rsidRPr="00905488" w:rsidRDefault="00905488" w:rsidP="00905488">
      <w:pPr>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color w:val="4F81BD"/>
          <w:sz w:val="24"/>
          <w:szCs w:val="24"/>
        </w:rPr>
        <w:br w:type="page"/>
      </w:r>
      <w:r w:rsidRPr="00905488">
        <w:rPr>
          <w:rFonts w:ascii="Times New Roman" w:eastAsia="Calibri" w:hAnsi="Times New Roman" w:cs="Times New Roman"/>
          <w:sz w:val="24"/>
          <w:szCs w:val="24"/>
        </w:rPr>
        <w:lastRenderedPageBreak/>
        <w:t xml:space="preserve">Приложение № 5 </w:t>
      </w:r>
    </w:p>
    <w:p w:rsidR="00905488" w:rsidRPr="00905488" w:rsidRDefault="00905488" w:rsidP="00905488">
      <w:pPr>
        <w:widowControl w:val="0"/>
        <w:autoSpaceDE w:val="0"/>
        <w:autoSpaceDN w:val="0"/>
        <w:spacing w:after="0" w:line="240" w:lineRule="auto"/>
        <w:ind w:left="-1531"/>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к Положению о муниципальном контроле </w:t>
      </w:r>
    </w:p>
    <w:p w:rsidR="00905488" w:rsidRPr="00905488" w:rsidRDefault="00905488" w:rsidP="00905488">
      <w:pPr>
        <w:widowControl w:val="0"/>
        <w:autoSpaceDE w:val="0"/>
        <w:autoSpaceDN w:val="0"/>
        <w:spacing w:after="0" w:line="240" w:lineRule="auto"/>
        <w:ind w:left="-1531"/>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в сфере благоустройства на территории </w:t>
      </w:r>
    </w:p>
    <w:p w:rsidR="00905488" w:rsidRPr="00905488" w:rsidRDefault="008E3808" w:rsidP="00905488">
      <w:pPr>
        <w:widowControl w:val="0"/>
        <w:autoSpaceDE w:val="0"/>
        <w:autoSpaceDN w:val="0"/>
        <w:spacing w:after="0" w:line="240" w:lineRule="auto"/>
        <w:ind w:left="-153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Мугреево-Никольского</w:t>
      </w:r>
      <w:r w:rsidRPr="00905488">
        <w:rPr>
          <w:rFonts w:ascii="Times New Roman" w:eastAsia="Times New Roman" w:hAnsi="Times New Roman" w:cs="Times New Roman"/>
          <w:color w:val="000000"/>
          <w:sz w:val="24"/>
          <w:szCs w:val="24"/>
        </w:rPr>
        <w:t xml:space="preserve"> </w:t>
      </w:r>
      <w:r w:rsidR="00905488" w:rsidRPr="00905488">
        <w:rPr>
          <w:rFonts w:ascii="Times New Roman" w:eastAsia="Times New Roman" w:hAnsi="Times New Roman" w:cs="Calibri"/>
          <w:color w:val="000000"/>
          <w:sz w:val="24"/>
          <w:szCs w:val="24"/>
          <w:lang w:eastAsia="ru-RU"/>
        </w:rPr>
        <w:t xml:space="preserve">сельского </w:t>
      </w:r>
      <w:r w:rsidR="00905488" w:rsidRPr="00905488">
        <w:rPr>
          <w:rFonts w:ascii="Times New Roman" w:eastAsia="Times New Roman" w:hAnsi="Times New Roman" w:cs="Times New Roman"/>
          <w:color w:val="000000"/>
          <w:sz w:val="24"/>
          <w:szCs w:val="24"/>
          <w:lang w:eastAsia="ru-RU"/>
        </w:rPr>
        <w:t>поселения</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1.Ключевые показатели и их целевые значения:</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устраненных нарушений из числа выявленных нарушений обязательных требований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выполнения плана проведения плановых контрольных мероприятий на очередной календарный год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отмененных результатов контрольных мероприятий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вынесенных судебных решений о назначении административного наказания по материалам контрольного органа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shd w:val="clear" w:color="auto" w:fill="F1C100"/>
          <w:lang w:eastAsia="ru-RU"/>
        </w:rPr>
      </w:pPr>
    </w:p>
    <w:p w:rsidR="00905488" w:rsidRPr="00905488" w:rsidRDefault="00905488" w:rsidP="00905488">
      <w:pPr>
        <w:spacing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Индикативные показатели:</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проведенных плановых контрольных мероприятий;</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проведенных внеплановых контрольных мероприятий;</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поступивших возражений в отношении акта контрольного мероприятия;</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выданных предписаний об устранении нарушений обязательных требований;</w:t>
      </w:r>
    </w:p>
    <w:p w:rsidR="00905488" w:rsidRPr="00905488" w:rsidRDefault="00905488" w:rsidP="00905488">
      <w:pPr>
        <w:spacing w:after="0" w:line="252" w:lineRule="auto"/>
        <w:ind w:firstLine="567"/>
        <w:jc w:val="both"/>
        <w:rPr>
          <w:rFonts w:ascii="Times New Roman" w:eastAsia="Calibri" w:hAnsi="Times New Roman" w:cs="Times New Roman"/>
          <w:sz w:val="28"/>
          <w:szCs w:val="28"/>
        </w:rPr>
      </w:pPr>
      <w:r w:rsidRPr="00905488">
        <w:rPr>
          <w:rFonts w:ascii="Times New Roman" w:eastAsia="Calibri" w:hAnsi="Times New Roman" w:cs="Times New Roman"/>
          <w:sz w:val="24"/>
          <w:szCs w:val="24"/>
        </w:rPr>
        <w:t>количество устраненных нарушений обязательных требований</w:t>
      </w:r>
      <w:r w:rsidRPr="00905488">
        <w:rPr>
          <w:rFonts w:ascii="Times New Roman" w:eastAsia="Calibri" w:hAnsi="Times New Roman" w:cs="Times New Roman"/>
          <w:sz w:val="28"/>
          <w:szCs w:val="28"/>
        </w:rPr>
        <w:t>.</w:t>
      </w:r>
    </w:p>
    <w:p w:rsidR="00905488" w:rsidRPr="00905488" w:rsidRDefault="00905488" w:rsidP="00905488">
      <w:pPr>
        <w:spacing w:after="0" w:line="252" w:lineRule="auto"/>
        <w:ind w:firstLine="567"/>
        <w:jc w:val="both"/>
        <w:rPr>
          <w:rFonts w:ascii="Times New Roman" w:eastAsia="Calibri" w:hAnsi="Times New Roman" w:cs="Times New Roman"/>
          <w:sz w:val="28"/>
          <w:szCs w:val="28"/>
        </w:rPr>
      </w:pPr>
    </w:p>
    <w:p w:rsidR="00B65694" w:rsidRDefault="00B65694"/>
    <w:sectPr w:rsidR="00B65694" w:rsidSect="009E3C7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4"/>
  </w:num>
  <w:num w:numId="3">
    <w:abstractNumId w:val="1"/>
  </w:num>
  <w:num w:numId="4">
    <w:abstractNumId w:val="3"/>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A05"/>
    <w:rsid w:val="000B04EB"/>
    <w:rsid w:val="008E3808"/>
    <w:rsid w:val="00905488"/>
    <w:rsid w:val="00905B4D"/>
    <w:rsid w:val="009E3C7F"/>
    <w:rsid w:val="00B65694"/>
    <w:rsid w:val="00C1267C"/>
    <w:rsid w:val="00DB4A05"/>
    <w:rsid w:val="00FB76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7C"/>
  </w:style>
  <w:style w:type="paragraph" w:styleId="1">
    <w:name w:val="heading 1"/>
    <w:basedOn w:val="a"/>
    <w:next w:val="a"/>
    <w:link w:val="10"/>
    <w:uiPriority w:val="9"/>
    <w:qFormat/>
    <w:rsid w:val="00905488"/>
    <w:pPr>
      <w:spacing w:before="120" w:after="120" w:line="276" w:lineRule="auto"/>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905488"/>
    <w:pPr>
      <w:spacing w:before="120" w:after="120" w:line="276" w:lineRule="auto"/>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905488"/>
    <w:pPr>
      <w:spacing w:after="200" w:line="276" w:lineRule="auto"/>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905488"/>
    <w:pPr>
      <w:spacing w:before="120" w:after="120" w:line="276" w:lineRule="auto"/>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905488"/>
    <w:pPr>
      <w:spacing w:before="120" w:after="120" w:line="276" w:lineRule="auto"/>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488"/>
    <w:rPr>
      <w:rFonts w:ascii="XO Thames" w:eastAsia="Times New Roman" w:hAnsi="XO Thames" w:cs="Times New Roman"/>
      <w:b/>
      <w:sz w:val="32"/>
      <w:szCs w:val="20"/>
    </w:rPr>
  </w:style>
  <w:style w:type="character" w:customStyle="1" w:styleId="20">
    <w:name w:val="Заголовок 2 Знак"/>
    <w:basedOn w:val="a0"/>
    <w:link w:val="2"/>
    <w:uiPriority w:val="9"/>
    <w:rsid w:val="00905488"/>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905488"/>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905488"/>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905488"/>
    <w:rPr>
      <w:rFonts w:ascii="XO Thames" w:eastAsia="Times New Roman" w:hAnsi="XO Thames" w:cs="Times New Roman"/>
      <w:b/>
      <w:color w:val="000000"/>
      <w:szCs w:val="20"/>
    </w:rPr>
  </w:style>
  <w:style w:type="numbering" w:customStyle="1" w:styleId="11">
    <w:name w:val="Нет списка1"/>
    <w:next w:val="a2"/>
    <w:uiPriority w:val="99"/>
    <w:semiHidden/>
    <w:unhideWhenUsed/>
    <w:rsid w:val="00905488"/>
  </w:style>
  <w:style w:type="paragraph" w:customStyle="1" w:styleId="ConsPlusNormal">
    <w:name w:val="ConsPlusNormal"/>
    <w:link w:val="ConsPlusNormal1"/>
    <w:qFormat/>
    <w:rsid w:val="00905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90548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unhideWhenUsed/>
    <w:rsid w:val="00905488"/>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rsid w:val="00905488"/>
    <w:rPr>
      <w:rFonts w:ascii="Tahoma" w:eastAsia="Calibri" w:hAnsi="Tahoma" w:cs="Tahoma"/>
      <w:sz w:val="16"/>
      <w:szCs w:val="16"/>
    </w:rPr>
  </w:style>
  <w:style w:type="character" w:customStyle="1" w:styleId="12">
    <w:name w:val="Гиперссылка1"/>
    <w:basedOn w:val="a0"/>
    <w:uiPriority w:val="99"/>
    <w:unhideWhenUsed/>
    <w:rsid w:val="00905488"/>
    <w:rPr>
      <w:color w:val="0000FF"/>
      <w:u w:val="single"/>
    </w:rPr>
  </w:style>
  <w:style w:type="character" w:customStyle="1" w:styleId="13">
    <w:name w:val="Обычный1"/>
    <w:rsid w:val="00905488"/>
    <w:rPr>
      <w:rFonts w:ascii="Arial" w:hAnsi="Arial"/>
      <w:sz w:val="20"/>
    </w:rPr>
  </w:style>
  <w:style w:type="paragraph" w:styleId="21">
    <w:name w:val="toc 2"/>
    <w:basedOn w:val="a"/>
    <w:next w:val="a"/>
    <w:link w:val="22"/>
    <w:rsid w:val="00905488"/>
    <w:pPr>
      <w:spacing w:after="200" w:line="276" w:lineRule="auto"/>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905488"/>
    <w:rPr>
      <w:rFonts w:ascii="Calibri" w:eastAsia="Times New Roman" w:hAnsi="Calibri" w:cs="Times New Roman"/>
      <w:color w:val="000000"/>
      <w:szCs w:val="20"/>
      <w:lang w:eastAsia="ru-RU"/>
    </w:rPr>
  </w:style>
  <w:style w:type="paragraph" w:styleId="41">
    <w:name w:val="toc 4"/>
    <w:basedOn w:val="a"/>
    <w:next w:val="a"/>
    <w:link w:val="42"/>
    <w:rsid w:val="00905488"/>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905488"/>
    <w:rPr>
      <w:rFonts w:ascii="Calibri" w:eastAsia="Times New Roman" w:hAnsi="Calibri" w:cs="Times New Roman"/>
      <w:color w:val="000000"/>
      <w:szCs w:val="20"/>
      <w:lang w:eastAsia="ru-RU"/>
    </w:rPr>
  </w:style>
  <w:style w:type="paragraph" w:styleId="a5">
    <w:name w:val="footer"/>
    <w:basedOn w:val="a"/>
    <w:link w:val="a6"/>
    <w:uiPriority w:val="99"/>
    <w:rsid w:val="00905488"/>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6">
    <w:name w:val="Нижний колонтитул Знак"/>
    <w:basedOn w:val="a0"/>
    <w:link w:val="a5"/>
    <w:uiPriority w:val="99"/>
    <w:rsid w:val="00905488"/>
    <w:rPr>
      <w:rFonts w:ascii="Arial" w:eastAsia="Times New Roman" w:hAnsi="Arial" w:cs="Times New Roman"/>
      <w:sz w:val="20"/>
      <w:szCs w:val="20"/>
    </w:rPr>
  </w:style>
  <w:style w:type="paragraph" w:styleId="6">
    <w:name w:val="toc 6"/>
    <w:basedOn w:val="a"/>
    <w:next w:val="a"/>
    <w:link w:val="60"/>
    <w:rsid w:val="00905488"/>
    <w:pPr>
      <w:spacing w:after="200" w:line="276" w:lineRule="auto"/>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905488"/>
    <w:rPr>
      <w:rFonts w:ascii="Calibri" w:eastAsia="Times New Roman" w:hAnsi="Calibri" w:cs="Times New Roman"/>
      <w:color w:val="000000"/>
      <w:szCs w:val="20"/>
      <w:lang w:eastAsia="ru-RU"/>
    </w:rPr>
  </w:style>
  <w:style w:type="paragraph" w:styleId="7">
    <w:name w:val="toc 7"/>
    <w:basedOn w:val="a"/>
    <w:next w:val="a"/>
    <w:link w:val="70"/>
    <w:rsid w:val="00905488"/>
    <w:pPr>
      <w:spacing w:after="200" w:line="276" w:lineRule="auto"/>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905488"/>
    <w:rPr>
      <w:rFonts w:ascii="Calibri" w:eastAsia="Times New Roman" w:hAnsi="Calibri" w:cs="Times New Roman"/>
      <w:color w:val="000000"/>
      <w:szCs w:val="20"/>
      <w:lang w:eastAsia="ru-RU"/>
    </w:rPr>
  </w:style>
  <w:style w:type="character" w:customStyle="1" w:styleId="ConsPlusNormal1">
    <w:name w:val="ConsPlusNormal1"/>
    <w:link w:val="ConsPlusNormal"/>
    <w:locked/>
    <w:rsid w:val="00905488"/>
    <w:rPr>
      <w:rFonts w:ascii="Calibri" w:eastAsia="Times New Roman" w:hAnsi="Calibri" w:cs="Calibri"/>
      <w:szCs w:val="20"/>
      <w:lang w:eastAsia="ru-RU"/>
    </w:rPr>
  </w:style>
  <w:style w:type="paragraph" w:customStyle="1" w:styleId="14">
    <w:name w:val="Основной шрифт абзаца1"/>
    <w:rsid w:val="00905488"/>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905488"/>
    <w:pPr>
      <w:spacing w:after="200" w:line="276" w:lineRule="auto"/>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905488"/>
    <w:rPr>
      <w:rFonts w:ascii="Calibri" w:eastAsia="Times New Roman" w:hAnsi="Calibri" w:cs="Times New Roman"/>
      <w:color w:val="000000"/>
      <w:szCs w:val="20"/>
      <w:lang w:eastAsia="ru-RU"/>
    </w:rPr>
  </w:style>
  <w:style w:type="paragraph" w:customStyle="1" w:styleId="15">
    <w:name w:val="Знак сноски1"/>
    <w:basedOn w:val="14"/>
    <w:link w:val="a7"/>
    <w:uiPriority w:val="99"/>
    <w:rsid w:val="00905488"/>
    <w:rPr>
      <w:color w:val="auto"/>
      <w:sz w:val="20"/>
      <w:vertAlign w:val="superscript"/>
    </w:rPr>
  </w:style>
  <w:style w:type="character" w:styleId="a7">
    <w:name w:val="footnote reference"/>
    <w:link w:val="15"/>
    <w:uiPriority w:val="99"/>
    <w:rsid w:val="00905488"/>
    <w:rPr>
      <w:rFonts w:ascii="Calibri" w:eastAsia="Times New Roman" w:hAnsi="Calibri" w:cs="Times New Roman"/>
      <w:sz w:val="20"/>
      <w:szCs w:val="20"/>
      <w:vertAlign w:val="superscript"/>
      <w:lang w:eastAsia="ru-RU"/>
    </w:rPr>
  </w:style>
  <w:style w:type="paragraph" w:styleId="a8">
    <w:name w:val="List Paragraph"/>
    <w:basedOn w:val="a"/>
    <w:link w:val="a9"/>
    <w:rsid w:val="00905488"/>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905488"/>
    <w:rPr>
      <w:rFonts w:ascii="Arial" w:eastAsia="Times New Roman" w:hAnsi="Arial" w:cs="Times New Roman"/>
      <w:sz w:val="20"/>
      <w:szCs w:val="20"/>
    </w:rPr>
  </w:style>
  <w:style w:type="paragraph" w:customStyle="1" w:styleId="Footnote">
    <w:name w:val="Footnote"/>
    <w:basedOn w:val="a"/>
    <w:link w:val="Footnote1"/>
    <w:rsid w:val="0090548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905488"/>
    <w:rPr>
      <w:rFonts w:ascii="Arial" w:eastAsia="Times New Roman" w:hAnsi="Arial" w:cs="Times New Roman"/>
      <w:sz w:val="20"/>
      <w:szCs w:val="20"/>
    </w:rPr>
  </w:style>
  <w:style w:type="paragraph" w:styleId="16">
    <w:name w:val="toc 1"/>
    <w:basedOn w:val="a"/>
    <w:next w:val="a"/>
    <w:link w:val="17"/>
    <w:rsid w:val="00905488"/>
    <w:pPr>
      <w:spacing w:after="200" w:line="276" w:lineRule="auto"/>
    </w:pPr>
    <w:rPr>
      <w:rFonts w:ascii="XO Thames" w:eastAsia="Times New Roman" w:hAnsi="XO Thames" w:cs="Times New Roman"/>
      <w:b/>
      <w:sz w:val="20"/>
      <w:szCs w:val="20"/>
    </w:rPr>
  </w:style>
  <w:style w:type="character" w:customStyle="1" w:styleId="17">
    <w:name w:val="Оглавление 1 Знак"/>
    <w:link w:val="16"/>
    <w:locked/>
    <w:rsid w:val="00905488"/>
    <w:rPr>
      <w:rFonts w:ascii="XO Thames" w:eastAsia="Times New Roman" w:hAnsi="XO Thames" w:cs="Times New Roman"/>
      <w:b/>
      <w:sz w:val="20"/>
      <w:szCs w:val="20"/>
    </w:rPr>
  </w:style>
  <w:style w:type="paragraph" w:customStyle="1" w:styleId="HeaderandFooter">
    <w:name w:val="Header and Footer"/>
    <w:link w:val="HeaderandFooter1"/>
    <w:rsid w:val="00905488"/>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905488"/>
    <w:rPr>
      <w:rFonts w:ascii="XO Thames" w:eastAsia="Times New Roman" w:hAnsi="XO Thames" w:cs="Calibri"/>
      <w:color w:val="000000"/>
      <w:lang w:eastAsia="ru-RU"/>
    </w:rPr>
  </w:style>
  <w:style w:type="paragraph" w:styleId="9">
    <w:name w:val="toc 9"/>
    <w:basedOn w:val="a"/>
    <w:next w:val="a"/>
    <w:link w:val="90"/>
    <w:rsid w:val="00905488"/>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905488"/>
    <w:rPr>
      <w:rFonts w:ascii="Calibri" w:eastAsia="Times New Roman" w:hAnsi="Calibri" w:cs="Times New Roman"/>
      <w:color w:val="000000"/>
      <w:szCs w:val="20"/>
      <w:lang w:eastAsia="ru-RU"/>
    </w:rPr>
  </w:style>
  <w:style w:type="paragraph" w:styleId="8">
    <w:name w:val="toc 8"/>
    <w:basedOn w:val="a"/>
    <w:next w:val="a"/>
    <w:link w:val="80"/>
    <w:rsid w:val="00905488"/>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905488"/>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90548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05488"/>
    <w:rPr>
      <w:rFonts w:ascii="Courier New" w:eastAsia="Times New Roman" w:hAnsi="Courier New" w:cs="Calibri"/>
      <w:color w:val="000000"/>
      <w:lang w:eastAsia="ru-RU"/>
    </w:rPr>
  </w:style>
  <w:style w:type="paragraph" w:styleId="33">
    <w:name w:val="Body Text Indent 3"/>
    <w:basedOn w:val="a"/>
    <w:link w:val="34"/>
    <w:uiPriority w:val="99"/>
    <w:rsid w:val="00905488"/>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905488"/>
    <w:rPr>
      <w:rFonts w:ascii="Times New Roman" w:eastAsia="Times New Roman" w:hAnsi="Times New Roman" w:cs="Times New Roman"/>
      <w:sz w:val="28"/>
      <w:szCs w:val="20"/>
    </w:rPr>
  </w:style>
  <w:style w:type="paragraph" w:styleId="51">
    <w:name w:val="toc 5"/>
    <w:basedOn w:val="a"/>
    <w:next w:val="a"/>
    <w:link w:val="52"/>
    <w:rsid w:val="00905488"/>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905488"/>
    <w:rPr>
      <w:rFonts w:ascii="Calibri" w:eastAsia="Times New Roman" w:hAnsi="Calibri" w:cs="Times New Roman"/>
      <w:color w:val="000000"/>
      <w:szCs w:val="20"/>
      <w:lang w:eastAsia="ru-RU"/>
    </w:rPr>
  </w:style>
  <w:style w:type="paragraph" w:customStyle="1" w:styleId="ConsPlusCell">
    <w:name w:val="ConsPlusCell"/>
    <w:link w:val="ConsPlusCell1"/>
    <w:rsid w:val="00905488"/>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905488"/>
    <w:rPr>
      <w:rFonts w:ascii="Courier New" w:eastAsia="Times New Roman" w:hAnsi="Courier New" w:cs="Calibri"/>
      <w:color w:val="000000"/>
      <w:lang w:eastAsia="ru-RU"/>
    </w:rPr>
  </w:style>
  <w:style w:type="paragraph" w:styleId="aa">
    <w:name w:val="header"/>
    <w:basedOn w:val="a"/>
    <w:link w:val="ab"/>
    <w:uiPriority w:val="99"/>
    <w:rsid w:val="00905488"/>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b">
    <w:name w:val="Верхний колонтитул Знак"/>
    <w:basedOn w:val="a0"/>
    <w:link w:val="aa"/>
    <w:uiPriority w:val="99"/>
    <w:rsid w:val="00905488"/>
    <w:rPr>
      <w:rFonts w:ascii="Arial" w:eastAsia="Times New Roman" w:hAnsi="Arial" w:cs="Times New Roman"/>
      <w:sz w:val="20"/>
      <w:szCs w:val="20"/>
    </w:rPr>
  </w:style>
  <w:style w:type="paragraph" w:styleId="ac">
    <w:name w:val="Subtitle"/>
    <w:basedOn w:val="a"/>
    <w:next w:val="a"/>
    <w:link w:val="ad"/>
    <w:uiPriority w:val="11"/>
    <w:qFormat/>
    <w:rsid w:val="00905488"/>
    <w:pPr>
      <w:spacing w:after="200" w:line="276" w:lineRule="auto"/>
    </w:pPr>
    <w:rPr>
      <w:rFonts w:ascii="XO Thames" w:eastAsia="Times New Roman" w:hAnsi="XO Thames" w:cs="Times New Roman"/>
      <w:i/>
      <w:color w:val="616161"/>
      <w:sz w:val="24"/>
      <w:szCs w:val="20"/>
    </w:rPr>
  </w:style>
  <w:style w:type="character" w:customStyle="1" w:styleId="ad">
    <w:name w:val="Подзаголовок Знак"/>
    <w:basedOn w:val="a0"/>
    <w:link w:val="ac"/>
    <w:uiPriority w:val="11"/>
    <w:rsid w:val="00905488"/>
    <w:rPr>
      <w:rFonts w:ascii="XO Thames" w:eastAsia="Times New Roman" w:hAnsi="XO Thames" w:cs="Times New Roman"/>
      <w:i/>
      <w:color w:val="616161"/>
      <w:sz w:val="24"/>
      <w:szCs w:val="20"/>
    </w:rPr>
  </w:style>
  <w:style w:type="paragraph" w:customStyle="1" w:styleId="toc10">
    <w:name w:val="toc 10"/>
    <w:next w:val="a"/>
    <w:link w:val="toc101"/>
    <w:rsid w:val="00905488"/>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905488"/>
    <w:rPr>
      <w:rFonts w:ascii="Calibri" w:eastAsia="Times New Roman" w:hAnsi="Calibri" w:cs="Times New Roman"/>
      <w:color w:val="000000"/>
      <w:szCs w:val="20"/>
      <w:lang w:eastAsia="ru-RU"/>
    </w:rPr>
  </w:style>
  <w:style w:type="paragraph" w:styleId="ae">
    <w:name w:val="Title"/>
    <w:basedOn w:val="a"/>
    <w:next w:val="a"/>
    <w:link w:val="af"/>
    <w:uiPriority w:val="10"/>
    <w:qFormat/>
    <w:rsid w:val="00905488"/>
    <w:pPr>
      <w:spacing w:after="200" w:line="276" w:lineRule="auto"/>
    </w:pPr>
    <w:rPr>
      <w:rFonts w:ascii="XO Thames" w:eastAsia="Times New Roman" w:hAnsi="XO Thames" w:cs="Times New Roman"/>
      <w:b/>
      <w:sz w:val="52"/>
      <w:szCs w:val="20"/>
    </w:rPr>
  </w:style>
  <w:style w:type="character" w:customStyle="1" w:styleId="af">
    <w:name w:val="Название Знак"/>
    <w:basedOn w:val="a0"/>
    <w:link w:val="ae"/>
    <w:uiPriority w:val="10"/>
    <w:rsid w:val="00905488"/>
    <w:rPr>
      <w:rFonts w:ascii="XO Thames" w:eastAsia="Times New Roman" w:hAnsi="XO Thames" w:cs="Times New Roman"/>
      <w:b/>
      <w:sz w:val="52"/>
      <w:szCs w:val="20"/>
    </w:rPr>
  </w:style>
  <w:style w:type="character" w:customStyle="1" w:styleId="ConsPlusTitle1">
    <w:name w:val="ConsPlusTitle1"/>
    <w:link w:val="ConsPlusTitle"/>
    <w:locked/>
    <w:rsid w:val="00905488"/>
    <w:rPr>
      <w:rFonts w:ascii="Calibri" w:eastAsia="Times New Roman" w:hAnsi="Calibri" w:cs="Calibri"/>
      <w:b/>
      <w:szCs w:val="20"/>
      <w:lang w:eastAsia="ru-RU"/>
    </w:rPr>
  </w:style>
  <w:style w:type="paragraph" w:styleId="af0">
    <w:name w:val="footnote text"/>
    <w:basedOn w:val="a"/>
    <w:link w:val="af1"/>
    <w:rsid w:val="00905488"/>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сноски Знак"/>
    <w:basedOn w:val="a0"/>
    <w:link w:val="af0"/>
    <w:rsid w:val="00905488"/>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905488"/>
    <w:rPr>
      <w:rFonts w:cs="Times New Roman"/>
      <w:color w:val="605E5C"/>
      <w:shd w:val="clear" w:color="auto" w:fill="E1DFDD"/>
    </w:rPr>
  </w:style>
  <w:style w:type="character" w:styleId="af2">
    <w:name w:val="annotation reference"/>
    <w:uiPriority w:val="99"/>
    <w:semiHidden/>
    <w:unhideWhenUsed/>
    <w:rsid w:val="00905488"/>
    <w:rPr>
      <w:rFonts w:cs="Times New Roman"/>
      <w:sz w:val="16"/>
      <w:szCs w:val="16"/>
    </w:rPr>
  </w:style>
  <w:style w:type="paragraph" w:styleId="af3">
    <w:name w:val="annotation text"/>
    <w:basedOn w:val="a"/>
    <w:link w:val="af4"/>
    <w:uiPriority w:val="99"/>
    <w:semiHidden/>
    <w:unhideWhenUsed/>
    <w:rsid w:val="00905488"/>
    <w:pPr>
      <w:widowControl w:val="0"/>
      <w:spacing w:after="0" w:line="240" w:lineRule="auto"/>
    </w:pPr>
    <w:rPr>
      <w:rFonts w:ascii="Arial" w:eastAsia="Times New Roman" w:hAnsi="Arial" w:cs="Times New Roman"/>
      <w:sz w:val="20"/>
      <w:szCs w:val="20"/>
    </w:rPr>
  </w:style>
  <w:style w:type="character" w:customStyle="1" w:styleId="af4">
    <w:name w:val="Текст примечания Знак"/>
    <w:basedOn w:val="a0"/>
    <w:link w:val="af3"/>
    <w:uiPriority w:val="99"/>
    <w:semiHidden/>
    <w:rsid w:val="00905488"/>
    <w:rPr>
      <w:rFonts w:ascii="Arial" w:eastAsia="Times New Roman" w:hAnsi="Arial" w:cs="Times New Roman"/>
      <w:sz w:val="20"/>
      <w:szCs w:val="20"/>
    </w:rPr>
  </w:style>
  <w:style w:type="paragraph" w:styleId="af5">
    <w:name w:val="annotation subject"/>
    <w:basedOn w:val="af3"/>
    <w:next w:val="af3"/>
    <w:link w:val="af6"/>
    <w:uiPriority w:val="99"/>
    <w:semiHidden/>
    <w:unhideWhenUsed/>
    <w:rsid w:val="00905488"/>
    <w:rPr>
      <w:b/>
      <w:bCs/>
    </w:rPr>
  </w:style>
  <w:style w:type="character" w:customStyle="1" w:styleId="af6">
    <w:name w:val="Тема примечания Знак"/>
    <w:basedOn w:val="af4"/>
    <w:link w:val="af5"/>
    <w:uiPriority w:val="99"/>
    <w:semiHidden/>
    <w:rsid w:val="00905488"/>
    <w:rPr>
      <w:rFonts w:ascii="Arial" w:eastAsia="Times New Roman" w:hAnsi="Arial" w:cs="Times New Roman"/>
      <w:b/>
      <w:bCs/>
      <w:sz w:val="20"/>
      <w:szCs w:val="20"/>
    </w:rPr>
  </w:style>
  <w:style w:type="paragraph" w:styleId="HTML">
    <w:name w:val="HTML Preformatted"/>
    <w:basedOn w:val="a"/>
    <w:link w:val="HTML0"/>
    <w:uiPriority w:val="99"/>
    <w:unhideWhenUsed/>
    <w:rsid w:val="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05488"/>
    <w:rPr>
      <w:rFonts w:ascii="Courier New" w:eastAsia="Times New Roman" w:hAnsi="Courier New" w:cs="Times New Roman"/>
      <w:sz w:val="20"/>
      <w:szCs w:val="20"/>
    </w:rPr>
  </w:style>
  <w:style w:type="paragraph" w:customStyle="1" w:styleId="s1">
    <w:name w:val="s_1"/>
    <w:basedOn w:val="a"/>
    <w:rsid w:val="00905488"/>
    <w:pPr>
      <w:spacing w:after="0" w:line="240" w:lineRule="auto"/>
      <w:ind w:firstLine="720"/>
      <w:jc w:val="both"/>
    </w:pPr>
    <w:rPr>
      <w:rFonts w:ascii="Arial" w:eastAsia="Times New Roman" w:hAnsi="Arial" w:cs="Arial"/>
      <w:sz w:val="26"/>
      <w:szCs w:val="26"/>
      <w:lang w:eastAsia="ru-RU"/>
    </w:rPr>
  </w:style>
  <w:style w:type="paragraph" w:styleId="23">
    <w:name w:val="Body Text 2"/>
    <w:basedOn w:val="a"/>
    <w:link w:val="24"/>
    <w:uiPriority w:val="99"/>
    <w:unhideWhenUsed/>
    <w:rsid w:val="0090548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905488"/>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905488"/>
    <w:rPr>
      <w:color w:val="0563C1" w:themeColor="hyperlink"/>
      <w:u w:val="single"/>
    </w:rPr>
  </w:style>
  <w:style w:type="paragraph" w:styleId="af8">
    <w:name w:val="No Spacing"/>
    <w:qFormat/>
    <w:rsid w:val="009E3C7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10361</Words>
  <Characters>59062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69285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1</cp:lastModifiedBy>
  <cp:revision>2</cp:revision>
  <cp:lastPrinted>2024-03-27T06:39:00Z</cp:lastPrinted>
  <dcterms:created xsi:type="dcterms:W3CDTF">2024-03-27T07:04:00Z</dcterms:created>
  <dcterms:modified xsi:type="dcterms:W3CDTF">2024-03-27T07:04:00Z</dcterms:modified>
</cp:coreProperties>
</file>